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58" w:type="dxa"/>
        <w:tblInd w:w="-7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8"/>
        <w:gridCol w:w="289"/>
        <w:gridCol w:w="452"/>
        <w:gridCol w:w="5056"/>
        <w:gridCol w:w="23"/>
        <w:gridCol w:w="4560"/>
      </w:tblGrid>
      <w:tr w:rsidR="006E7070" w:rsidRPr="006E7070" w14:paraId="3DC5B1CB" w14:textId="77777777" w:rsidTr="00B20D57">
        <w:trPr>
          <w:cantSplit/>
          <w:trHeight w:hRule="exact" w:val="11201"/>
          <w:tblHeader/>
        </w:trPr>
        <w:tc>
          <w:tcPr>
            <w:tcW w:w="4678" w:type="dxa"/>
            <w:shd w:val="clear" w:color="auto" w:fill="auto"/>
            <w:tcMar>
              <w:top w:w="288" w:type="dxa"/>
              <w:right w:w="720" w:type="dxa"/>
            </w:tcMar>
            <w:vAlign w:val="center"/>
          </w:tcPr>
          <w:p w14:paraId="310481DA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578"/>
              <w:jc w:val="center"/>
              <w:outlineLvl w:val="1"/>
              <w:rPr>
                <w:rFonts w:ascii="Trebuchet MS" w:eastAsia="Times New Roman" w:hAnsi="Trebuchet MS" w:cs="Arial"/>
                <w:color w:val="FF0000"/>
                <w:sz w:val="30"/>
                <w:szCs w:val="3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30"/>
                <w:szCs w:val="30"/>
                <w:lang w:eastAsia="cs-CZ"/>
              </w:rPr>
              <w:t xml:space="preserve">Kotlíkové dotace pro domácnosti s nižšími příjmy  </w:t>
            </w:r>
          </w:p>
          <w:p w14:paraId="14F66675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578"/>
              <w:jc w:val="both"/>
              <w:rPr>
                <w:rFonts w:ascii="Trebuchet MS" w:eastAsia="Times New Roman" w:hAnsi="Trebuchet MS" w:cs="Arial"/>
                <w:b/>
                <w:bCs/>
                <w:color w:val="1F3864"/>
                <w:sz w:val="10"/>
                <w:szCs w:val="10"/>
                <w:lang w:eastAsia="cs-CZ"/>
              </w:rPr>
            </w:pPr>
          </w:p>
          <w:p w14:paraId="4BC55D50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578"/>
              <w:jc w:val="both"/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  <w:t>Kotlíkovou dotaci lze čerpat na výměnu kotlů na pevná paliva s ručním přikládáním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 xml:space="preserve"> 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br/>
              <w:t>1. a 2. emisní třídy,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19388A"/>
                <w:sz w:val="20"/>
                <w:szCs w:val="20"/>
                <w:lang w:eastAsia="cs-CZ"/>
              </w:rPr>
              <w:t xml:space="preserve"> 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jejichž provoz je od 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br/>
              <w:t>1. 9. 2022 zakázán.</w:t>
            </w:r>
          </w:p>
          <w:p w14:paraId="6D99927D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578"/>
              <w:jc w:val="both"/>
              <w:rPr>
                <w:rFonts w:ascii="Trebuchet MS" w:eastAsia="Times New Roman" w:hAnsi="Trebuchet MS" w:cs="Arial"/>
                <w:b/>
                <w:bCs/>
                <w:color w:val="FF0000"/>
                <w:sz w:val="10"/>
                <w:szCs w:val="10"/>
                <w:lang w:eastAsia="cs-CZ"/>
              </w:rPr>
            </w:pPr>
          </w:p>
          <w:p w14:paraId="3795A9BD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578"/>
              <w:jc w:val="both"/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>Dotaci lze získat pouze pro výměny kotlů realizované od 1. ledna 2021.</w:t>
            </w:r>
          </w:p>
          <w:p w14:paraId="039D99E5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578"/>
              <w:jc w:val="both"/>
              <w:rPr>
                <w:rFonts w:ascii="Trebuchet MS" w:eastAsia="Times New Roman" w:hAnsi="Trebuchet MS" w:cs="Arial"/>
                <w:color w:val="1F3864"/>
                <w:sz w:val="12"/>
                <w:szCs w:val="12"/>
                <w:lang w:eastAsia="cs-CZ"/>
              </w:rPr>
            </w:pPr>
          </w:p>
          <w:p w14:paraId="50259EB0" w14:textId="77777777" w:rsidR="006E7070" w:rsidRPr="006E7070" w:rsidRDefault="006E7070" w:rsidP="006E7070">
            <w:pPr>
              <w:keepNext/>
              <w:shd w:val="clear" w:color="auto" w:fill="FFFFFF"/>
              <w:spacing w:after="0" w:line="240" w:lineRule="auto"/>
              <w:ind w:right="-578"/>
              <w:outlineLvl w:val="1"/>
              <w:rPr>
                <w:rFonts w:ascii="Trebuchet MS" w:eastAsia="Times New Roman" w:hAnsi="Trebuchet MS" w:cs="Arial"/>
                <w:b/>
                <w:bCs/>
                <w:i/>
                <w:iCs/>
                <w:color w:val="1F3864"/>
                <w:sz w:val="24"/>
                <w:szCs w:val="24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i/>
                <w:iCs/>
                <w:color w:val="1F3864"/>
                <w:sz w:val="24"/>
                <w:szCs w:val="24"/>
                <w:lang w:eastAsia="cs-CZ"/>
              </w:rPr>
              <w:t>Jaký kotel si lze z dotace pořídit a jak je dotace vysoká?</w:t>
            </w:r>
          </w:p>
          <w:p w14:paraId="4E459E21" w14:textId="77777777" w:rsidR="006E7070" w:rsidRPr="006E7070" w:rsidRDefault="006E7070" w:rsidP="006E7070">
            <w:pPr>
              <w:keepNext/>
              <w:shd w:val="clear" w:color="auto" w:fill="FFFFFF"/>
              <w:spacing w:after="0" w:line="240" w:lineRule="auto"/>
              <w:ind w:right="-726"/>
              <w:outlineLvl w:val="1"/>
              <w:rPr>
                <w:rFonts w:ascii="Trebuchet MS" w:eastAsia="Calibri" w:hAnsi="Trebuchet MS" w:cs="Times New Roman"/>
                <w:i/>
                <w:iCs/>
                <w:color w:val="1F3864"/>
                <w:sz w:val="16"/>
                <w:szCs w:val="16"/>
              </w:rPr>
            </w:pPr>
            <w:bookmarkStart w:id="0" w:name="_Hlk92720026"/>
          </w:p>
          <w:tbl>
            <w:tblPr>
              <w:tblW w:w="4515" w:type="dxa"/>
              <w:tblInd w:w="3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  <w:insideV w:val="single" w:sz="12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5"/>
            </w:tblGrid>
            <w:tr w:rsidR="006E7070" w:rsidRPr="006E7070" w14:paraId="5C9F445E" w14:textId="77777777" w:rsidTr="00B20D57">
              <w:tc>
                <w:tcPr>
                  <w:tcW w:w="4515" w:type="dxa"/>
                  <w:shd w:val="clear" w:color="auto" w:fill="auto"/>
                </w:tcPr>
                <w:p w14:paraId="5FD029CF" w14:textId="77777777" w:rsidR="006E7070" w:rsidRPr="006E7070" w:rsidRDefault="006E7070" w:rsidP="006E7070">
                  <w:pPr>
                    <w:keepNext/>
                    <w:shd w:val="clear" w:color="auto" w:fill="FFFFFF"/>
                    <w:spacing w:after="0" w:line="240" w:lineRule="auto"/>
                    <w:ind w:right="-726"/>
                    <w:outlineLvl w:val="1"/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</w:pPr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Kotel na biomasu s automatickým </w:t>
                  </w:r>
                </w:p>
                <w:p w14:paraId="4FE0D186" w14:textId="77777777" w:rsidR="006E7070" w:rsidRPr="006E7070" w:rsidRDefault="006E7070" w:rsidP="006E7070">
                  <w:pPr>
                    <w:keepNext/>
                    <w:shd w:val="clear" w:color="auto" w:fill="FFFFFF"/>
                    <w:spacing w:after="0" w:line="240" w:lineRule="auto"/>
                    <w:ind w:right="-726"/>
                    <w:outlineLvl w:val="1"/>
                    <w:rPr>
                      <w:rFonts w:ascii="Trebuchet MS" w:eastAsia="Times New Roman" w:hAnsi="Trebuchet MS" w:cs="Times New Roman"/>
                      <w:b/>
                      <w:bCs/>
                      <w:i/>
                      <w:iCs/>
                      <w:color w:val="1F3864"/>
                      <w:kern w:val="2"/>
                      <w:sz w:val="20"/>
                      <w:szCs w:val="20"/>
                      <w:lang w:eastAsia="cs-CZ"/>
                    </w:rPr>
                  </w:pPr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i ručním přikládáním       95 </w:t>
                  </w:r>
                  <w:proofErr w:type="gramStart"/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>%  max.</w:t>
                  </w:r>
                  <w:proofErr w:type="gramEnd"/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 130 tis. Kč</w:t>
                  </w:r>
                </w:p>
                <w:p w14:paraId="7ED2EE06" w14:textId="77777777" w:rsidR="006E7070" w:rsidRPr="006E7070" w:rsidRDefault="006E7070" w:rsidP="006E7070">
                  <w:pPr>
                    <w:keepNext/>
                    <w:shd w:val="clear" w:color="auto" w:fill="FFFFFF"/>
                    <w:spacing w:after="0" w:line="240" w:lineRule="auto"/>
                    <w:ind w:right="-726"/>
                    <w:outlineLvl w:val="1"/>
                    <w:rPr>
                      <w:rFonts w:ascii="Trebuchet MS" w:eastAsia="Times New Roman" w:hAnsi="Trebuchet MS" w:cs="Times New Roman"/>
                      <w:b/>
                      <w:bCs/>
                      <w:i/>
                      <w:iCs/>
                      <w:color w:val="1F3864"/>
                      <w:kern w:val="2"/>
                      <w:sz w:val="20"/>
                      <w:szCs w:val="20"/>
                      <w:lang w:eastAsia="cs-CZ"/>
                    </w:rPr>
                  </w:pPr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Kotel na zemní plyn        95 </w:t>
                  </w:r>
                  <w:proofErr w:type="gramStart"/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>%  max.</w:t>
                  </w:r>
                  <w:proofErr w:type="gramEnd"/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 100 tis. Kč</w:t>
                  </w:r>
                </w:p>
                <w:p w14:paraId="7D024F0B" w14:textId="77777777" w:rsidR="006E7070" w:rsidRPr="006E7070" w:rsidRDefault="006E7070" w:rsidP="006E7070">
                  <w:pPr>
                    <w:keepNext/>
                    <w:shd w:val="clear" w:color="auto" w:fill="FFFFFF"/>
                    <w:spacing w:after="0" w:line="240" w:lineRule="auto"/>
                    <w:ind w:right="-726"/>
                    <w:outlineLvl w:val="1"/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</w:pPr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Tepelné čerpadlo            95 </w:t>
                  </w:r>
                  <w:proofErr w:type="gramStart"/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>%  max.</w:t>
                  </w:r>
                  <w:proofErr w:type="gramEnd"/>
                  <w:r w:rsidRPr="006E7070">
                    <w:rPr>
                      <w:rFonts w:ascii="Trebuchet MS" w:eastAsia="Calibri" w:hAnsi="Trebuchet MS" w:cs="Times New Roman"/>
                      <w:i/>
                      <w:iCs/>
                      <w:color w:val="1F3864"/>
                      <w:sz w:val="20"/>
                      <w:szCs w:val="20"/>
                    </w:rPr>
                    <w:t xml:space="preserve"> 130 tis. Kč</w:t>
                  </w:r>
                </w:p>
              </w:tc>
            </w:tr>
          </w:tbl>
          <w:p w14:paraId="650EAF3A" w14:textId="77777777" w:rsidR="006E7070" w:rsidRPr="006E7070" w:rsidRDefault="006E7070" w:rsidP="006E7070">
            <w:pPr>
              <w:keepNext/>
              <w:shd w:val="clear" w:color="auto" w:fill="FFFFFF"/>
              <w:spacing w:after="0" w:line="240" w:lineRule="auto"/>
              <w:ind w:right="-726"/>
              <w:outlineLvl w:val="1"/>
              <w:rPr>
                <w:rFonts w:ascii="Trebuchet MS" w:eastAsia="Calibri" w:hAnsi="Trebuchet MS" w:cs="Times New Roman"/>
                <w:i/>
                <w:iCs/>
                <w:color w:val="1F3864"/>
                <w:sz w:val="10"/>
                <w:szCs w:val="10"/>
              </w:rPr>
            </w:pPr>
          </w:p>
          <w:bookmarkEnd w:id="0"/>
          <w:p w14:paraId="7F651F2E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856"/>
              <w:outlineLvl w:val="1"/>
              <w:rPr>
                <w:rFonts w:ascii="Trebuchet MS" w:eastAsia="Times New Roman" w:hAnsi="Trebuchet MS" w:cs="Arial"/>
                <w:color w:val="1F3864"/>
                <w:sz w:val="18"/>
                <w:szCs w:val="18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color w:val="1F3864"/>
                <w:sz w:val="18"/>
                <w:szCs w:val="18"/>
                <w:lang w:eastAsia="cs-CZ"/>
              </w:rPr>
              <w:t xml:space="preserve">Dotaci lze získat pouze na nový zdroj tepla zaregistrovaný v seznamu viz: </w:t>
            </w:r>
            <w:hyperlink r:id="rId5" w:history="1">
              <w:r w:rsidRPr="006E7070">
                <w:rPr>
                  <w:rFonts w:ascii="Trebuchet MS" w:eastAsia="Verdana" w:hAnsi="Trebuchet MS" w:cs="Arial"/>
                  <w:color w:val="0000FF"/>
                  <w:kern w:val="2"/>
                  <w:sz w:val="18"/>
                  <w:szCs w:val="18"/>
                  <w:u w:val="single"/>
                  <w:lang w:eastAsia="cs-CZ"/>
                </w:rPr>
                <w:t>https://svt.sfzp.cz/</w:t>
              </w:r>
            </w:hyperlink>
          </w:p>
          <w:p w14:paraId="656A231E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856"/>
              <w:outlineLvl w:val="1"/>
              <w:rPr>
                <w:rFonts w:ascii="Trebuchet MS" w:eastAsia="Times New Roman" w:hAnsi="Trebuchet MS" w:cs="Arial"/>
                <w:b/>
                <w:bCs/>
                <w:color w:val="1F3864"/>
                <w:sz w:val="10"/>
                <w:szCs w:val="10"/>
                <w:lang w:eastAsia="cs-CZ"/>
              </w:rPr>
            </w:pPr>
          </w:p>
          <w:p w14:paraId="33D21608" w14:textId="77777777" w:rsidR="006E7070" w:rsidRPr="006E7070" w:rsidRDefault="006E7070" w:rsidP="006E7070">
            <w:pPr>
              <w:shd w:val="clear" w:color="auto" w:fill="FFFFFF"/>
              <w:spacing w:before="120" w:after="40" w:line="240" w:lineRule="auto"/>
              <w:outlineLvl w:val="1"/>
              <w:rPr>
                <w:rFonts w:ascii="Trebuchet MS" w:eastAsia="Times New Roman" w:hAnsi="Trebuchet MS" w:cs="Arial"/>
                <w:color w:val="1F3864"/>
                <w:sz w:val="24"/>
                <w:szCs w:val="24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4"/>
                <w:szCs w:val="24"/>
                <w:lang w:eastAsia="cs-CZ"/>
              </w:rPr>
              <w:t>Kdo může o dotaci žádat?</w:t>
            </w:r>
          </w:p>
          <w:p w14:paraId="1DA40C79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714"/>
              <w:jc w:val="both"/>
              <w:rPr>
                <w:rFonts w:ascii="Trebuchet MS" w:eastAsia="Times New Roman" w:hAnsi="Trebuchet MS" w:cs="Arial"/>
                <w:color w:val="44546A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  <w:t>Vlastník nemovitosti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 xml:space="preserve"> vytápěné kotlem na pevná paliva s ručním přikládáním 1. a 2. emisní třídy</w:t>
            </w:r>
            <w:r w:rsidRPr="006E7070">
              <w:rPr>
                <w:rFonts w:ascii="Trebuchet MS" w:eastAsia="Times New Roman" w:hAnsi="Trebuchet MS" w:cs="Arial"/>
                <w:color w:val="44546A"/>
                <w:sz w:val="20"/>
                <w:szCs w:val="20"/>
                <w:lang w:eastAsia="cs-CZ"/>
              </w:rPr>
              <w:t>.</w:t>
            </w:r>
          </w:p>
          <w:p w14:paraId="397F3016" w14:textId="77777777" w:rsidR="006E7070" w:rsidRPr="006E7070" w:rsidRDefault="006E7070" w:rsidP="006E70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3" w:right="-714" w:hanging="142"/>
              <w:jc w:val="both"/>
              <w:rPr>
                <w:rFonts w:ascii="Trebuchet MS" w:eastAsia="Times New Roman" w:hAnsi="Trebuchet MS" w:cs="Arial"/>
                <w:color w:val="44546A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>Žadatel a všichni členové domácnosti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44546A"/>
                <w:sz w:val="20"/>
                <w:szCs w:val="20"/>
                <w:lang w:eastAsia="cs-CZ"/>
              </w:rPr>
              <w:t xml:space="preserve"> </w:t>
            </w:r>
            <w:r w:rsidRPr="006E7070">
              <w:rPr>
                <w:rFonts w:ascii="Trebuchet MS" w:eastAsia="Times New Roman" w:hAnsi="Trebuchet MS" w:cs="Arial"/>
                <w:color w:val="FF0000"/>
                <w:sz w:val="20"/>
                <w:szCs w:val="20"/>
                <w:lang w:eastAsia="cs-CZ"/>
              </w:rPr>
              <w:t>pobírají</w:t>
            </w:r>
            <w:r w:rsidRPr="006E7070">
              <w:rPr>
                <w:rFonts w:ascii="Trebuchet MS" w:eastAsia="Times New Roman" w:hAnsi="Trebuchet MS" w:cs="Arial"/>
                <w:color w:val="44546A"/>
                <w:sz w:val="20"/>
                <w:szCs w:val="20"/>
                <w:lang w:eastAsia="cs-CZ"/>
              </w:rPr>
              <w:t xml:space="preserve">    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>starobní důchod nebo invalidní důchod 3.  stupně</w:t>
            </w:r>
            <w:r w:rsidRPr="006E7070">
              <w:rPr>
                <w:rFonts w:ascii="Trebuchet MS" w:eastAsia="Times New Roman" w:hAnsi="Trebuchet MS" w:cs="Arial"/>
                <w:color w:val="44546A"/>
                <w:sz w:val="20"/>
                <w:szCs w:val="20"/>
                <w:lang w:eastAsia="cs-CZ"/>
              </w:rPr>
              <w:t xml:space="preserve">. 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>Příjmy domácnosti nebudou sledovány.</w:t>
            </w:r>
          </w:p>
          <w:p w14:paraId="5F648353" w14:textId="77777777" w:rsidR="006E7070" w:rsidRPr="006E7070" w:rsidRDefault="006E7070" w:rsidP="006E70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3" w:right="-713" w:hanging="142"/>
              <w:jc w:val="both"/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Žadatel žijící v domácnosti s nižšími příjmy včetně mladých rodin s dětmi. 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  <w:t>Domácnost je tvořena osobami, jejichž průměrný čistý příjem na jednoho člena domácnosti v roce 2020 nepřevýšil 170 900 Kč.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> Veškeré příjmy členů domácnosti musí být doloženy.</w:t>
            </w:r>
          </w:p>
          <w:p w14:paraId="2E0EDDFF" w14:textId="77777777" w:rsidR="006E7070" w:rsidRPr="006E7070" w:rsidRDefault="006E7070" w:rsidP="006E70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3" w:right="-714" w:hanging="142"/>
              <w:jc w:val="both"/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>Žadatel je nezletilý nebo student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44546A"/>
                <w:sz w:val="20"/>
                <w:szCs w:val="20"/>
                <w:lang w:eastAsia="cs-CZ"/>
              </w:rPr>
              <w:t xml:space="preserve"> 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  <w:t>denního studia do 26 let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>. V případě spoluvlastnictví nemovitosti jsou i ostatní spoluvlastníci nezletilí nebo studenti do 26 let. Příjmy této domácnosti nebudou sledovány.</w:t>
            </w:r>
          </w:p>
          <w:p w14:paraId="0B67471F" w14:textId="77777777" w:rsidR="006E7070" w:rsidRPr="006E7070" w:rsidRDefault="006E7070" w:rsidP="006E70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3" w:right="-713" w:hanging="142"/>
              <w:jc w:val="both"/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>Žadatel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44546A"/>
                <w:sz w:val="20"/>
                <w:szCs w:val="20"/>
                <w:lang w:eastAsia="cs-CZ"/>
              </w:rPr>
              <w:t xml:space="preserve"> v 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  <w:t>období od 1. 1. 2020 do doby podání žádosti o podporu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44546A"/>
                <w:sz w:val="20"/>
                <w:szCs w:val="20"/>
                <w:lang w:eastAsia="cs-CZ"/>
              </w:rPr>
              <w:t xml:space="preserve"> </w:t>
            </w:r>
            <w:r w:rsidRPr="006E7070">
              <w:rPr>
                <w:rFonts w:ascii="Trebuchet MS" w:eastAsia="Times New Roman" w:hAnsi="Trebuchet MS" w:cs="Arial"/>
                <w:b/>
                <w:bCs/>
                <w:color w:val="FF0000"/>
                <w:sz w:val="20"/>
                <w:szCs w:val="20"/>
                <w:lang w:eastAsia="cs-CZ"/>
              </w:rPr>
              <w:t>pobíral dávky v hmotné nouzi nebo příspěvek na bydlení</w:t>
            </w:r>
            <w:r w:rsidRPr="006E7070">
              <w:rPr>
                <w:rFonts w:ascii="Trebuchet MS" w:eastAsia="Times New Roman" w:hAnsi="Trebuchet MS" w:cs="Arial"/>
                <w:color w:val="FF0000"/>
                <w:sz w:val="20"/>
                <w:szCs w:val="20"/>
                <w:lang w:eastAsia="cs-CZ"/>
              </w:rPr>
              <w:t xml:space="preserve">. </w:t>
            </w:r>
            <w:r w:rsidRPr="006E7070"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  <w:t>Příjmy této domácnosti nebudou sledovány.</w:t>
            </w:r>
          </w:p>
          <w:p w14:paraId="14202EAE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714"/>
              <w:rPr>
                <w:rFonts w:ascii="Trebuchet MS" w:eastAsia="Times New Roman" w:hAnsi="Trebuchet MS" w:cs="Arial"/>
                <w:b/>
                <w:bCs/>
                <w:color w:val="1F3864"/>
                <w:sz w:val="19"/>
                <w:szCs w:val="19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19"/>
                <w:szCs w:val="19"/>
                <w:lang w:eastAsia="cs-CZ"/>
              </w:rPr>
              <w:t xml:space="preserve"> </w:t>
            </w:r>
          </w:p>
          <w:p w14:paraId="31AB8874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714"/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</w:pPr>
            <w:hyperlink r:id="rId6" w:history="1">
              <w:r w:rsidRPr="006E7070">
                <w:rPr>
                  <w:rFonts w:ascii="Trebuchet MS" w:eastAsia="Times New Roman" w:hAnsi="Trebuchet MS" w:cs="Arial"/>
                  <w:b/>
                  <w:bCs/>
                  <w:color w:val="0000FF"/>
                  <w:sz w:val="20"/>
                  <w:szCs w:val="20"/>
                  <w:u w:val="single"/>
                  <w:lang w:eastAsia="cs-CZ"/>
                </w:rPr>
                <w:t>https://kotlikovedotace.kraj-jihocesky.cz</w:t>
              </w:r>
            </w:hyperlink>
          </w:p>
          <w:p w14:paraId="1C9E894F" w14:textId="77777777" w:rsidR="006E7070" w:rsidRPr="006E7070" w:rsidRDefault="006E7070" w:rsidP="006E7070">
            <w:pPr>
              <w:shd w:val="clear" w:color="auto" w:fill="FFFFFF"/>
              <w:spacing w:after="0" w:line="240" w:lineRule="auto"/>
              <w:ind w:right="-714"/>
              <w:rPr>
                <w:rFonts w:ascii="Trebuchet MS" w:eastAsia="Times New Roman" w:hAnsi="Trebuchet MS" w:cs="Arial"/>
                <w:color w:val="1F3864"/>
                <w:sz w:val="20"/>
                <w:szCs w:val="20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0"/>
                <w:szCs w:val="20"/>
                <w:lang w:eastAsia="cs-CZ"/>
              </w:rPr>
              <w:t>Informační linka: 386 720 323</w:t>
            </w:r>
          </w:p>
          <w:p w14:paraId="090653E6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44546A"/>
                <w:kern w:val="2"/>
                <w:sz w:val="18"/>
                <w:szCs w:val="18"/>
                <w:lang w:eastAsia="ja-JP"/>
              </w:rPr>
            </w:pPr>
          </w:p>
          <w:p w14:paraId="52CD5ADF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44546A"/>
                <w:kern w:val="2"/>
                <w:sz w:val="18"/>
                <w:szCs w:val="18"/>
                <w:lang w:eastAsia="ja-JP"/>
              </w:rPr>
            </w:pPr>
          </w:p>
          <w:p w14:paraId="2B23FF52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1F06AC41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5E0B0DAE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6918C4C5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76419D5E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4E3F1D41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66521510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Trebuchet MS" w:eastAsia="Times New Roman" w:hAnsi="Trebuchet MS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75FEE778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Verdana" w:eastAsia="Times New Roman" w:hAnsi="Verdana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4F02CC92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Verdana" w:eastAsia="Times New Roman" w:hAnsi="Verdana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396EDF1F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Verdana" w:eastAsia="Times New Roman" w:hAnsi="Verdana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6D72792F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Verdana" w:eastAsia="Times New Roman" w:hAnsi="Verdana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5B9FE081" w14:textId="77777777" w:rsidR="006E7070" w:rsidRPr="006E7070" w:rsidRDefault="006E7070" w:rsidP="006E7070">
            <w:pPr>
              <w:spacing w:before="720" w:after="180" w:line="276" w:lineRule="auto"/>
              <w:ind w:right="-581"/>
              <w:contextualSpacing/>
              <w:rPr>
                <w:rFonts w:ascii="Verdana" w:eastAsia="Times New Roman" w:hAnsi="Verdana" w:cs="Times New Roman"/>
                <w:color w:val="FFFFFF"/>
                <w:kern w:val="2"/>
                <w:sz w:val="18"/>
                <w:szCs w:val="18"/>
                <w:lang w:eastAsia="ja-JP"/>
              </w:rPr>
            </w:pPr>
          </w:p>
          <w:p w14:paraId="1F74AC60" w14:textId="77777777" w:rsidR="006E7070" w:rsidRPr="006E7070" w:rsidRDefault="006E7070" w:rsidP="006E7070">
            <w:pPr>
              <w:spacing w:line="252" w:lineRule="auto"/>
              <w:rPr>
                <w:rFonts w:ascii="Verdana" w:eastAsia="Verdana" w:hAnsi="Verdana" w:cs="Times New Roman"/>
                <w:color w:val="FFFFFF"/>
                <w:kern w:val="2"/>
                <w:lang w:eastAsia="ja-JP"/>
              </w:rPr>
            </w:pPr>
          </w:p>
        </w:tc>
        <w:tc>
          <w:tcPr>
            <w:tcW w:w="289" w:type="dxa"/>
            <w:shd w:val="clear" w:color="auto" w:fill="auto"/>
          </w:tcPr>
          <w:p w14:paraId="5A05ADD9" w14:textId="77777777" w:rsidR="006E7070" w:rsidRPr="006E7070" w:rsidRDefault="006E7070" w:rsidP="006E7070">
            <w:pPr>
              <w:spacing w:line="252" w:lineRule="auto"/>
              <w:ind w:left="504" w:right="504"/>
              <w:rPr>
                <w:rFonts w:ascii="Verdana" w:eastAsia="Verdana" w:hAnsi="Verdana" w:cs="Times New Roman"/>
                <w:color w:val="FFFFFF"/>
                <w:kern w:val="2"/>
                <w:lang w:eastAsia="ja-JP"/>
              </w:rPr>
            </w:pPr>
          </w:p>
        </w:tc>
        <w:tc>
          <w:tcPr>
            <w:tcW w:w="452" w:type="dxa"/>
            <w:shd w:val="clear" w:color="auto" w:fill="auto"/>
            <w:tcMar>
              <w:top w:w="288" w:type="dxa"/>
              <w:left w:w="432" w:type="dxa"/>
              <w:right w:w="0" w:type="dxa"/>
            </w:tcMar>
          </w:tcPr>
          <w:p w14:paraId="26EB48E8" w14:textId="47A25F5B" w:rsidR="006E7070" w:rsidRPr="006E7070" w:rsidRDefault="006E7070" w:rsidP="006E7070">
            <w:pPr>
              <w:spacing w:line="288" w:lineRule="auto"/>
              <w:ind w:left="-435"/>
              <w:rPr>
                <w:rFonts w:ascii="Verdana" w:eastAsia="Verdana" w:hAnsi="Verdana" w:cs="Times New Roman"/>
                <w:color w:val="595959"/>
                <w:kern w:val="2"/>
                <w:lang w:eastAsia="ja-JP"/>
              </w:rPr>
            </w:pPr>
            <w:r w:rsidRPr="006E7070">
              <w:rPr>
                <w:rFonts w:ascii="Verdana" w:eastAsia="Verdana" w:hAnsi="Verdana" w:cs="Times New Roman"/>
                <w:noProof/>
                <w:color w:val="595959"/>
                <w:kern w:val="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AC822" wp14:editId="0D0D05C0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3488690</wp:posOffset>
                      </wp:positionV>
                      <wp:extent cx="3185160" cy="2847975"/>
                      <wp:effectExtent l="1905" t="0" r="3810" b="635"/>
                      <wp:wrapNone/>
                      <wp:docPr id="4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5160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CC99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FDBF25" w14:textId="77777777" w:rsidR="006E7070" w:rsidRPr="00EA3FF7" w:rsidRDefault="006E7070" w:rsidP="006E7070">
                                  <w:pPr>
                                    <w:pStyle w:val="1dekadresy"/>
                                    <w:spacing w:after="60"/>
                                    <w:rPr>
                                      <w:b/>
                                      <w:bCs w:val="0"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  <w:r w:rsidRPr="00EA3FF7">
                                    <w:rPr>
                                      <w:b/>
                                      <w:bCs w:val="0"/>
                                      <w:color w:val="ED7D3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A3FF7">
                                    <w:rPr>
                                      <w:b/>
                                      <w:bCs w:val="0"/>
                                      <w:color w:val="1F3864"/>
                                      <w:sz w:val="28"/>
                                      <w:szCs w:val="28"/>
                                    </w:rPr>
                                    <w:t>DOTAČNÍ PROGRAMY</w:t>
                                  </w:r>
                                </w:p>
                                <w:p w14:paraId="749AD983" w14:textId="77777777" w:rsidR="006E7070" w:rsidRPr="00EA3FF7" w:rsidRDefault="006E7070" w:rsidP="006E7070">
                                  <w:pPr>
                                    <w:spacing w:before="120"/>
                                    <w:jc w:val="both"/>
                                    <w:rPr>
                                      <w:rFonts w:ascii="Trebuchet MS" w:hAnsi="Trebuchet MS"/>
                                      <w:color w:val="1F3864"/>
                                      <w:sz w:val="20"/>
                                      <w:szCs w:val="20"/>
                                    </w:rPr>
                                  </w:pPr>
                                  <w:r w:rsidRPr="00EA3FF7">
                                    <w:rPr>
                                      <w:rFonts w:ascii="Trebuchet MS" w:hAnsi="Trebuchet MS"/>
                                      <w:color w:val="1F3864"/>
                                      <w:sz w:val="20"/>
                                      <w:szCs w:val="20"/>
                                    </w:rPr>
                                    <w:t>Pokud vlastníte zařízení, které je třeba vyměnit za modernější a ekologičtější, sledujte možnost dotačních programů na:</w:t>
                                  </w:r>
                                </w:p>
                                <w:p w14:paraId="73976628" w14:textId="77777777" w:rsidR="006E7070" w:rsidRPr="00FE3D5B" w:rsidRDefault="006E7070" w:rsidP="006E70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2060"/>
                                    </w:rPr>
                                  </w:pPr>
                                  <w:hyperlink r:id="rId7" w:history="1">
                                    <w:r w:rsidRPr="00FE3D5B">
                                      <w:rPr>
                                        <w:rStyle w:val="Hypertextovodkaz"/>
                                        <w:rFonts w:ascii="Trebuchet MS" w:hAnsi="Trebuchet MS"/>
                                        <w:color w:val="002060"/>
                                      </w:rPr>
                                      <w:t>https://www.sfzp.cz/dotace-a-pujcky/kotlikove-dotace/</w:t>
                                    </w:r>
                                  </w:hyperlink>
                                </w:p>
                                <w:p w14:paraId="1236F835" w14:textId="77777777" w:rsidR="006E7070" w:rsidRDefault="006E7070" w:rsidP="006E7070">
                                  <w:pPr>
                                    <w:jc w:val="center"/>
                                    <w:rPr>
                                      <w:rStyle w:val="Hypertextovodkaz"/>
                                      <w:rFonts w:ascii="Trebuchet MS" w:hAnsi="Trebuchet MS"/>
                                    </w:rPr>
                                  </w:pPr>
                                  <w:hyperlink r:id="rId8" w:history="1">
                                    <w:r w:rsidRPr="00FE3D5B">
                                      <w:rPr>
                                        <w:rStyle w:val="Hypertextovodkaz"/>
                                        <w:rFonts w:ascii="Trebuchet MS" w:hAnsi="Trebuchet MS"/>
                                      </w:rPr>
                                      <w:t>https://www.novazelenausporam.cz/</w:t>
                                    </w:r>
                                  </w:hyperlink>
                                </w:p>
                                <w:p w14:paraId="61DCBD7A" w14:textId="77777777" w:rsidR="006E7070" w:rsidRPr="00EA3FF7" w:rsidRDefault="006E7070" w:rsidP="006E7070">
                                  <w:pPr>
                                    <w:shd w:val="clear" w:color="auto" w:fill="FFFFFF"/>
                                    <w:ind w:right="-714"/>
                                    <w:rPr>
                                      <w:rFonts w:ascii="Trebuchet MS" w:hAnsi="Trebuchet MS" w:cs="Arial"/>
                                      <w:color w:val="1F3864"/>
                                    </w:rPr>
                                  </w:pPr>
                                  <w:hyperlink r:id="rId9" w:history="1">
                                    <w:r w:rsidRPr="00D11FE9">
                                      <w:rPr>
                                        <w:rStyle w:val="Hypertextovodkaz"/>
                                        <w:rFonts w:ascii="Trebuchet MS" w:hAnsi="Trebuchet MS" w:cs="Arial"/>
                                      </w:rPr>
                                      <w:t>https://kotlikovedotace.kraj-jihocesky.cz</w:t>
                                    </w:r>
                                  </w:hyperlink>
                                </w:p>
                                <w:p w14:paraId="6C5DE24F" w14:textId="77777777" w:rsidR="006E7070" w:rsidRPr="00EA3FF7" w:rsidRDefault="006E7070" w:rsidP="006E70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1F3864"/>
                                    </w:rPr>
                                  </w:pPr>
                                </w:p>
                                <w:p w14:paraId="68BFED9A" w14:textId="77777777" w:rsidR="006E7070" w:rsidRPr="00EA3FF7" w:rsidRDefault="006E7070" w:rsidP="006E70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1F3864"/>
                                      <w:sz w:val="18"/>
                                      <w:szCs w:val="18"/>
                                    </w:rPr>
                                  </w:pPr>
                                  <w:r w:rsidRPr="00EA3FF7">
                                    <w:rPr>
                                      <w:rFonts w:ascii="Trebuchet MS" w:hAnsi="Trebuchet MS"/>
                                      <w:color w:val="1F386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60B255B" w14:textId="77777777" w:rsidR="006E7070" w:rsidRPr="00907D27" w:rsidRDefault="006E7070" w:rsidP="006E70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907D27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Nebo se informujte na krajském nebo obecním úřadě.</w:t>
                                  </w:r>
                                </w:p>
                                <w:p w14:paraId="14A4E9EE" w14:textId="77777777" w:rsidR="006E7070" w:rsidRDefault="006E7070" w:rsidP="006E70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AF0915" w14:textId="77777777" w:rsidR="006E7070" w:rsidRPr="00756184" w:rsidRDefault="006E7070" w:rsidP="006E70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AAC8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left:0;text-align:left;margin-left:-7.6pt;margin-top:274.7pt;width:250.8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JV4QEAAKIDAAAOAAAAZHJzL2Uyb0RvYy54bWysU9tu2zAMfR+wfxD0vjjOkiY14hRdiw4D&#10;ugvQ7QNkWbKF2aJGKbGzrx8lp2m2vQ17ESSSPjznkN7ejH3HDgq9AVvyfDbnTFkJtbFNyb99fXiz&#10;4cwHYWvRgVUlPyrPb3avX20HV6gFtNDVChmBWF8MruRtCK7IMi9b1Qs/A6csJTVgLwI9sclqFAOh&#10;9122mM+vsgGwdghSeU/R+ynJdwlfayXDZ629CqwrOXEL6cR0VvHMdltRNChca+SJhvgHFr0wlpqe&#10;oe5FEGyP5i+o3kgEDzrMJPQZaG2kShpITT7/Q81TK5xKWsgc7842+f8HKz8dntwXZGF8ByMNMInw&#10;7hHkd88s3LXCNuoWEYZWiZoa59GybHC+OH0arfaFjyDV8BFqGrLYB0hAo8Y+ukI6GaHTAI5n09UY&#10;mKTg23yzyq8oJSm32CzX1+tV6iGK588d+vBeQc/ipeRIU03w4vDoQ6QjiueS2M3Cg+m6NNnO/hag&#10;whhJ9CPjiXsYq5Gqo4wK6iMJQZgWhRabLi3gT84GWpKS+x97gYqz7oMlM67z5TJuVXosV+sFPfAy&#10;U11mhJUEVfLA2XS9C9Mm7h2apqVOk/0WbslAbZK0F1Yn3rQISfFpaeOmXb5T1cuvtfsFAAD//wMA&#10;UEsDBBQABgAIAAAAIQCb6dp24QAAAAsBAAAPAAAAZHJzL2Rvd25yZXYueG1sTI/BTsMwDIbvSLxD&#10;ZCRuW7rRlbXUnRAIiSsDoXHLGtNmNEnVZGvh6fFOcLPlT7+/v9xMthMnGoLxDmExT0CQq702rkF4&#10;e32arUGEqJxWnXeE8E0BNtXlRakK7Uf3QqdtbASHuFAohDbGvpAy1C1ZFea+J8e3Tz9YFXkdGqkH&#10;NXK47eQySTJplXH8oVU9PbRUf22PFuEwNh+7x5ufbBds95y9H4JJTI14fTXd34GINMU/GM76rA4V&#10;O+390ekgOoTZYrVkFGGV5ikIJtJ1xsMeIc9vc5BVKf93qH4BAAD//wMAUEsBAi0AFAAGAAgAAAAh&#10;ALaDOJL+AAAA4QEAABMAAAAAAAAAAAAAAAAAAAAAAFtDb250ZW50X1R5cGVzXS54bWxQSwECLQAU&#10;AAYACAAAACEAOP0h/9YAAACUAQAACwAAAAAAAAAAAAAAAAAvAQAAX3JlbHMvLnJlbHNQSwECLQAU&#10;AAYACAAAACEARjWSVeEBAACiAwAADgAAAAAAAAAAAAAAAAAuAgAAZHJzL2Uyb0RvYy54bWxQSwEC&#10;LQAUAAYACAAAACEAm+naduEAAAALAQAADwAAAAAAAAAAAAAAAAA7BAAAZHJzL2Rvd25yZXYueG1s&#10;UEsFBgAAAAAEAAQA8wAAAEkFAAAAAA==&#10;" filled="f" stroked="f" strokecolor="#c9f" strokeweight="1.5pt">
                      <v:textbox>
                        <w:txbxContent>
                          <w:p w14:paraId="6FFDBF25" w14:textId="77777777" w:rsidR="006E7070" w:rsidRPr="00EA3FF7" w:rsidRDefault="006E7070" w:rsidP="006E7070">
                            <w:pPr>
                              <w:pStyle w:val="1dekadresy"/>
                              <w:spacing w:after="60"/>
                              <w:rPr>
                                <w:b/>
                                <w:bCs w:val="0"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EA3FF7">
                              <w:rPr>
                                <w:b/>
                                <w:bCs w:val="0"/>
                                <w:color w:val="ED7D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3FF7">
                              <w:rPr>
                                <w:b/>
                                <w:bCs w:val="0"/>
                                <w:color w:val="1F3864"/>
                                <w:sz w:val="28"/>
                                <w:szCs w:val="28"/>
                              </w:rPr>
                              <w:t>DOTAČNÍ PROGRAMY</w:t>
                            </w:r>
                          </w:p>
                          <w:p w14:paraId="749AD983" w14:textId="77777777" w:rsidR="006E7070" w:rsidRPr="00EA3FF7" w:rsidRDefault="006E7070" w:rsidP="006E7070">
                            <w:pPr>
                              <w:spacing w:before="120"/>
                              <w:jc w:val="both"/>
                              <w:rPr>
                                <w:rFonts w:ascii="Trebuchet MS" w:hAnsi="Trebuchet MS"/>
                                <w:color w:val="1F3864"/>
                                <w:sz w:val="20"/>
                                <w:szCs w:val="20"/>
                              </w:rPr>
                            </w:pPr>
                            <w:r w:rsidRPr="00EA3FF7">
                              <w:rPr>
                                <w:rFonts w:ascii="Trebuchet MS" w:hAnsi="Trebuchet MS"/>
                                <w:color w:val="1F3864"/>
                                <w:sz w:val="20"/>
                                <w:szCs w:val="20"/>
                              </w:rPr>
                              <w:t>Pokud vlastníte zařízení, které je třeba vyměnit za modernější a ekologičtější, sledujte možnost dotačních programů na:</w:t>
                            </w:r>
                          </w:p>
                          <w:p w14:paraId="73976628" w14:textId="77777777" w:rsidR="006E7070" w:rsidRPr="00FE3D5B" w:rsidRDefault="006E7070" w:rsidP="006E7070">
                            <w:pPr>
                              <w:jc w:val="center"/>
                              <w:rPr>
                                <w:rFonts w:ascii="Trebuchet MS" w:hAnsi="Trebuchet MS"/>
                                <w:color w:val="002060"/>
                              </w:rPr>
                            </w:pPr>
                            <w:hyperlink r:id="rId10" w:history="1">
                              <w:r w:rsidRPr="00FE3D5B">
                                <w:rPr>
                                  <w:rStyle w:val="Hypertextovodkaz"/>
                                  <w:rFonts w:ascii="Trebuchet MS" w:hAnsi="Trebuchet MS"/>
                                  <w:color w:val="002060"/>
                                </w:rPr>
                                <w:t>https://www.sfzp.cz/dotace-a-pujcky/kotlikove-dotace/</w:t>
                              </w:r>
                            </w:hyperlink>
                          </w:p>
                          <w:p w14:paraId="1236F835" w14:textId="77777777" w:rsidR="006E7070" w:rsidRDefault="006E7070" w:rsidP="006E7070">
                            <w:pPr>
                              <w:jc w:val="center"/>
                              <w:rPr>
                                <w:rStyle w:val="Hypertextovodkaz"/>
                                <w:rFonts w:ascii="Trebuchet MS" w:hAnsi="Trebuchet MS"/>
                              </w:rPr>
                            </w:pPr>
                            <w:hyperlink r:id="rId11" w:history="1">
                              <w:r w:rsidRPr="00FE3D5B">
                                <w:rPr>
                                  <w:rStyle w:val="Hypertextovodkaz"/>
                                  <w:rFonts w:ascii="Trebuchet MS" w:hAnsi="Trebuchet MS"/>
                                </w:rPr>
                                <w:t>https://www.novazelenausporam.cz/</w:t>
                              </w:r>
                            </w:hyperlink>
                          </w:p>
                          <w:p w14:paraId="61DCBD7A" w14:textId="77777777" w:rsidR="006E7070" w:rsidRPr="00EA3FF7" w:rsidRDefault="006E7070" w:rsidP="006E7070">
                            <w:pPr>
                              <w:shd w:val="clear" w:color="auto" w:fill="FFFFFF"/>
                              <w:ind w:right="-714"/>
                              <w:rPr>
                                <w:rFonts w:ascii="Trebuchet MS" w:hAnsi="Trebuchet MS" w:cs="Arial"/>
                                <w:color w:val="1F3864"/>
                              </w:rPr>
                            </w:pPr>
                            <w:hyperlink r:id="rId12" w:history="1">
                              <w:r w:rsidRPr="00D11FE9">
                                <w:rPr>
                                  <w:rStyle w:val="Hypertextovodkaz"/>
                                  <w:rFonts w:ascii="Trebuchet MS" w:hAnsi="Trebuchet MS" w:cs="Arial"/>
                                </w:rPr>
                                <w:t>https://kotlikovedotace.kraj-jihocesky.cz</w:t>
                              </w:r>
                            </w:hyperlink>
                          </w:p>
                          <w:p w14:paraId="6C5DE24F" w14:textId="77777777" w:rsidR="006E7070" w:rsidRPr="00EA3FF7" w:rsidRDefault="006E7070" w:rsidP="006E7070">
                            <w:pPr>
                              <w:jc w:val="center"/>
                              <w:rPr>
                                <w:rFonts w:ascii="Trebuchet MS" w:hAnsi="Trebuchet MS"/>
                                <w:color w:val="1F3864"/>
                              </w:rPr>
                            </w:pPr>
                          </w:p>
                          <w:p w14:paraId="68BFED9A" w14:textId="77777777" w:rsidR="006E7070" w:rsidRPr="00EA3FF7" w:rsidRDefault="006E7070" w:rsidP="006E7070">
                            <w:pPr>
                              <w:jc w:val="center"/>
                              <w:rPr>
                                <w:rFonts w:ascii="Trebuchet MS" w:hAnsi="Trebuchet MS"/>
                                <w:color w:val="1F3864"/>
                                <w:sz w:val="18"/>
                                <w:szCs w:val="18"/>
                              </w:rPr>
                            </w:pPr>
                            <w:r w:rsidRPr="00EA3FF7">
                              <w:rPr>
                                <w:rFonts w:ascii="Trebuchet MS" w:hAnsi="Trebuchet MS"/>
                                <w:color w:val="1F386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0B255B" w14:textId="77777777" w:rsidR="006E7070" w:rsidRPr="00907D27" w:rsidRDefault="006E7070" w:rsidP="006E707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7D27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Nebo se informujte na krajském nebo obecním úřadě.</w:t>
                            </w:r>
                          </w:p>
                          <w:p w14:paraId="14A4E9EE" w14:textId="77777777" w:rsidR="006E7070" w:rsidRDefault="006E7070" w:rsidP="006E7070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15AF0915" w14:textId="77777777" w:rsidR="006E7070" w:rsidRPr="00756184" w:rsidRDefault="006E7070" w:rsidP="006E7070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7070">
              <w:rPr>
                <w:rFonts w:ascii="Verdana" w:eastAsia="Verdana" w:hAnsi="Verdana" w:cs="Times New Roman"/>
                <w:noProof/>
                <w:color w:val="595959"/>
                <w:kern w:val="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C73FA" wp14:editId="18030F68">
                      <wp:simplePos x="0" y="0"/>
                      <wp:positionH relativeFrom="page">
                        <wp:posOffset>259715</wp:posOffset>
                      </wp:positionH>
                      <wp:positionV relativeFrom="page">
                        <wp:posOffset>104140</wp:posOffset>
                      </wp:positionV>
                      <wp:extent cx="3204210" cy="2736215"/>
                      <wp:effectExtent l="0" t="0" r="0" b="127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4210" cy="273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CC99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06F659" w14:textId="77777777" w:rsidR="006E7070" w:rsidRPr="00EA3FF7" w:rsidRDefault="006E7070" w:rsidP="006E7070">
                                  <w:pPr>
                                    <w:pStyle w:val="1dekadresy"/>
                                    <w:spacing w:after="60"/>
                                    <w:rPr>
                                      <w:b/>
                                      <w:bCs w:val="0"/>
                                      <w:color w:val="1F3864"/>
                                      <w:sz w:val="28"/>
                                      <w:szCs w:val="28"/>
                                    </w:rPr>
                                  </w:pPr>
                                  <w:r w:rsidRPr="00EA3FF7">
                                    <w:rPr>
                                      <w:b/>
                                      <w:bCs w:val="0"/>
                                      <w:color w:val="1F3864"/>
                                      <w:sz w:val="28"/>
                                      <w:szCs w:val="28"/>
                                    </w:rPr>
                                    <w:t>POVINNÉ KONTROLY KOTLŮ     KAŽDÉ 3 ROKY</w:t>
                                  </w:r>
                                </w:p>
                                <w:p w14:paraId="37257AFE" w14:textId="77777777" w:rsidR="006E7070" w:rsidRPr="00034A01" w:rsidRDefault="006E7070" w:rsidP="006E7070">
                                  <w:pPr>
                                    <w:pStyle w:val="1dekadresy"/>
                                    <w:numPr>
                                      <w:ilvl w:val="0"/>
                                      <w:numId w:val="1"/>
                                    </w:numPr>
                                    <w:spacing w:after="80"/>
                                    <w:ind w:left="142" w:right="357" w:hanging="284"/>
                                    <w:jc w:val="both"/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</w:pP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Provozovatel kotle nebo topidla s výměníkem má každé 3 roky povinnost provést kontrolu tohoto zařízení. </w:t>
                                  </w:r>
                                </w:p>
                                <w:p w14:paraId="33EC20C4" w14:textId="77777777" w:rsidR="006E7070" w:rsidRPr="00034A01" w:rsidRDefault="006E7070" w:rsidP="006E7070">
                                  <w:pPr>
                                    <w:pStyle w:val="1dekadresy"/>
                                    <w:numPr>
                                      <w:ilvl w:val="0"/>
                                      <w:numId w:val="1"/>
                                    </w:numPr>
                                    <w:spacing w:after="80"/>
                                    <w:ind w:left="142" w:right="357" w:hanging="284"/>
                                    <w:jc w:val="both"/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</w:pP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Kontrolu Vám provede technik proškolený výrobcem Vašeho zařízení, kterého si </w:t>
                                  </w:r>
                                  <w:r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ůžete vyhledat zde: </w:t>
                                  </w:r>
                                  <w:hyperlink r:id="rId13" w:history="1">
                                    <w:r w:rsidRPr="00034A01">
                                      <w:rPr>
                                        <w:rStyle w:val="Hypertextovodkaz"/>
                                        <w:color w:val="073763"/>
                                        <w:sz w:val="20"/>
                                        <w:szCs w:val="20"/>
                                      </w:rPr>
                                      <w:t>https://ipo.mzp.cz/</w:t>
                                    </w:r>
                                  </w:hyperlink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4B1C56A" w14:textId="77777777" w:rsidR="006E7070" w:rsidRPr="00034A01" w:rsidRDefault="006E7070" w:rsidP="006E7070">
                                  <w:pPr>
                                    <w:pStyle w:val="1dekadresy"/>
                                    <w:numPr>
                                      <w:ilvl w:val="0"/>
                                      <w:numId w:val="1"/>
                                    </w:numPr>
                                    <w:spacing w:after="80"/>
                                    <w:ind w:left="142" w:right="357" w:hanging="284"/>
                                    <w:jc w:val="both"/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</w:pP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Technik zkontroluje nastavení Vašeho zařízení, prověří jeho stav a poradí Vám, jak topit </w:t>
                                  </w:r>
                                  <w:proofErr w:type="gramStart"/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>úsporně</w:t>
                                  </w:r>
                                  <w:r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 xml:space="preserve">s co nejnižšími emisemi. Zároveň Vám může změřit vlhkost používaného dřeva a případně opravit drobné závady. </w:t>
                                  </w:r>
                                </w:p>
                                <w:p w14:paraId="32EF2E8D" w14:textId="77777777" w:rsidR="006E7070" w:rsidRPr="00034A01" w:rsidRDefault="006E7070" w:rsidP="006E7070">
                                  <w:pPr>
                                    <w:pStyle w:val="1dekadresy"/>
                                    <w:numPr>
                                      <w:ilvl w:val="0"/>
                                      <w:numId w:val="1"/>
                                    </w:numPr>
                                    <w:spacing w:after="80"/>
                                    <w:ind w:left="142" w:right="357" w:hanging="284"/>
                                    <w:jc w:val="both"/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</w:pPr>
                                  <w:r w:rsidRPr="00034A01">
                                    <w:rPr>
                                      <w:color w:val="073763"/>
                                      <w:sz w:val="20"/>
                                      <w:szCs w:val="20"/>
                                    </w:rPr>
                                    <w:t>Také Vám sdělí, zda můžete kotel nadále provozovat i po 1. září 2022.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C73FA" id="Textové pole 2" o:spid="_x0000_s1027" type="#_x0000_t202" style="position:absolute;left:0;text-align:left;margin-left:20.45pt;margin-top:8.2pt;width:252.3pt;height:2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Ca4wEAAKkDAAAOAAAAZHJzL2Uyb0RvYy54bWysU9tu1DAQfUfiHyy/s7l020K02aq0KkIq&#10;BanlAxzHSSwSjxl7N1m+nrGTbhf6hnixPDPOmXPOTDZX09CzvUKnwZQ8W6WcKSOh1qYt+fenu3fv&#10;OXNemFr0YFTJD8rxq+3bN5vRFiqHDvpaISMQ44rRlrzz3hZJ4mSnBuFWYJWhYgM4CE8htkmNYiT0&#10;oU/yNL1IRsDaIkjlHGVv5yLfRvymUdJ/bRqnPOtLTtx8PDGeVTiT7UYULQrbabnQEP/AYhDaUNMj&#10;1K3wgu1Qv4IatERw0PiVhCGBptFSRQ2kJkv/UvPYCauiFjLH2aNN7v/Byof9o/2GzE8fYaIBRhHO&#10;3oP84ZiBm06YVl0jwtgpUVPjLFiWjNYVy6fBale4AFKNX6CmIYudhwg0NTgEV0gnI3QawOFoupo8&#10;k5Q8y9N1nlFJUi2/PLvIs/PYQxTPn1t0/pOCgYVLyZGmGuHF/t75QEcUz09CNwN3uu/jZHvzR4Ie&#10;hkykHxjP3P1UTUzXi7agpoL6QHoQ5n2h/aZLB/iLs5F2peTu506g4qz/bMiTD9l6HZYrBuvzy5wC&#10;PK1UpxVhJEGV3HM2X2/8vJA7i7rtqNM8BQPX5GOjo8IXVgt92ocofNndsHCncXz18odtfwMAAP//&#10;AwBQSwMEFAAGAAgAAAAhAKi2S3DdAAAACQEAAA8AAABkcnMvZG93bnJldi54bWxMj8FOwzAMhu9I&#10;vENkJG4sgbUFStMJgZC4MhAat6wxbUfiVE22Fp4e7wRH+/v1+3O1mr0TBxxjH0jD5UKBQGqC7anV&#10;8Pb6dHEDIiZD1rhAqOEbI6zq05PKlDZM9IKHdWoFl1AsjYYupaGUMjYdehMXYUBi9hlGbxKPYyvt&#10;aCYu905eKVVIb3riC50Z8KHD5mu99xp2U/uxeVz+FJvo3XPxvou96hutz8/m+zsQCef0F4ajPqtD&#10;zU7bsCcbhdOQqVtO8r7IQDDPszwHsWWQXS9B1pX8/0H9CwAA//8DAFBLAQItABQABgAIAAAAIQC2&#10;gziS/gAAAOEBAAATAAAAAAAAAAAAAAAAAAAAAABbQ29udGVudF9UeXBlc10ueG1sUEsBAi0AFAAG&#10;AAgAAAAhADj9If/WAAAAlAEAAAsAAAAAAAAAAAAAAAAALwEAAF9yZWxzLy5yZWxzUEsBAi0AFAAG&#10;AAgAAAAhAD01cJrjAQAAqQMAAA4AAAAAAAAAAAAAAAAALgIAAGRycy9lMm9Eb2MueG1sUEsBAi0A&#10;FAAGAAgAAAAhAKi2S3DdAAAACQEAAA8AAAAAAAAAAAAAAAAAPQQAAGRycy9kb3ducmV2LnhtbFBL&#10;BQYAAAAABAAEAPMAAABHBQAAAAA=&#10;" filled="f" stroked="f" strokecolor="#c9f" strokeweight="1.5pt">
                      <v:textbox>
                        <w:txbxContent>
                          <w:p w14:paraId="4506F659" w14:textId="77777777" w:rsidR="006E7070" w:rsidRPr="00EA3FF7" w:rsidRDefault="006E7070" w:rsidP="006E7070">
                            <w:pPr>
                              <w:pStyle w:val="1dekadresy"/>
                              <w:spacing w:after="60"/>
                              <w:rPr>
                                <w:b/>
                                <w:bCs w:val="0"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EA3FF7">
                              <w:rPr>
                                <w:b/>
                                <w:bCs w:val="0"/>
                                <w:color w:val="1F3864"/>
                                <w:sz w:val="28"/>
                                <w:szCs w:val="28"/>
                              </w:rPr>
                              <w:t>POVINNÉ KONTROLY KOTLŮ     KAŽDÉ 3 ROKY</w:t>
                            </w:r>
                          </w:p>
                          <w:p w14:paraId="37257AFE" w14:textId="77777777" w:rsidR="006E7070" w:rsidRPr="00034A01" w:rsidRDefault="006E7070" w:rsidP="006E7070">
                            <w:pPr>
                              <w:pStyle w:val="1dekadresy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142" w:right="357" w:hanging="284"/>
                              <w:jc w:val="both"/>
                              <w:rPr>
                                <w:color w:val="073763"/>
                                <w:sz w:val="20"/>
                                <w:szCs w:val="20"/>
                              </w:rPr>
                            </w:pP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Provozovatel kotle nebo topidla s výměníkem má každé 3 roky povinnost provést kontrolu tohoto zařízení. </w:t>
                            </w:r>
                          </w:p>
                          <w:p w14:paraId="33EC20C4" w14:textId="77777777" w:rsidR="006E7070" w:rsidRPr="00034A01" w:rsidRDefault="006E7070" w:rsidP="006E7070">
                            <w:pPr>
                              <w:pStyle w:val="1dekadresy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142" w:right="357" w:hanging="284"/>
                              <w:jc w:val="both"/>
                              <w:rPr>
                                <w:color w:val="073763"/>
                                <w:sz w:val="20"/>
                                <w:szCs w:val="20"/>
                              </w:rPr>
                            </w:pP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Kontrolu Vám provede technik proškolený výrobcem Vašeho zařízení, kterého si </w:t>
                            </w:r>
                            <w:r>
                              <w:rPr>
                                <w:color w:val="073763"/>
                                <w:sz w:val="20"/>
                                <w:szCs w:val="20"/>
                              </w:rPr>
                              <w:t>m</w:t>
                            </w: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ůžete vyhledat zde: </w:t>
                            </w:r>
                            <w:hyperlink r:id="rId14" w:history="1">
                              <w:r w:rsidRPr="00034A01">
                                <w:rPr>
                                  <w:rStyle w:val="Hypertextovodkaz"/>
                                  <w:color w:val="073763"/>
                                  <w:sz w:val="20"/>
                                  <w:szCs w:val="20"/>
                                </w:rPr>
                                <w:t>https://ipo.mzp.cz/</w:t>
                              </w:r>
                            </w:hyperlink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B1C56A" w14:textId="77777777" w:rsidR="006E7070" w:rsidRPr="00034A01" w:rsidRDefault="006E7070" w:rsidP="006E7070">
                            <w:pPr>
                              <w:pStyle w:val="1dekadresy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142" w:right="357" w:hanging="284"/>
                              <w:jc w:val="both"/>
                              <w:rPr>
                                <w:color w:val="073763"/>
                                <w:sz w:val="20"/>
                                <w:szCs w:val="20"/>
                              </w:rPr>
                            </w:pP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Technik zkontroluje nastavení Vašeho zařízení, prověří jeho stav a poradí Vám, jak topit </w:t>
                            </w:r>
                            <w:proofErr w:type="gramStart"/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>úsporně</w:t>
                            </w:r>
                            <w:r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73763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 xml:space="preserve">s co nejnižšími emisemi. Zároveň Vám může změřit vlhkost používaného dřeva a případně opravit drobné závady. </w:t>
                            </w:r>
                          </w:p>
                          <w:p w14:paraId="32EF2E8D" w14:textId="77777777" w:rsidR="006E7070" w:rsidRPr="00034A01" w:rsidRDefault="006E7070" w:rsidP="006E7070">
                            <w:pPr>
                              <w:pStyle w:val="1dekadresy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142" w:right="357" w:hanging="284"/>
                              <w:jc w:val="both"/>
                              <w:rPr>
                                <w:color w:val="073763"/>
                                <w:sz w:val="20"/>
                                <w:szCs w:val="20"/>
                              </w:rPr>
                            </w:pPr>
                            <w:r w:rsidRPr="00034A01">
                              <w:rPr>
                                <w:color w:val="073763"/>
                                <w:sz w:val="20"/>
                                <w:szCs w:val="20"/>
                              </w:rPr>
                              <w:t>Také Vám sdělí, zda můžete kotel nadále provozovat i po 1. září 2022.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056" w:type="dxa"/>
            <w:shd w:val="clear" w:color="auto" w:fill="auto"/>
            <w:tcMar>
              <w:top w:w="288" w:type="dxa"/>
              <w:right w:w="432" w:type="dxa"/>
            </w:tcMar>
          </w:tcPr>
          <w:p w14:paraId="2B58B56A" w14:textId="77777777" w:rsidR="006E7070" w:rsidRPr="006E7070" w:rsidRDefault="006E7070" w:rsidP="006E7070">
            <w:pPr>
              <w:spacing w:line="252" w:lineRule="auto"/>
              <w:ind w:left="-2550"/>
              <w:rPr>
                <w:rFonts w:ascii="Verdana" w:eastAsia="Verdana" w:hAnsi="Verdana" w:cs="Times New Roman"/>
                <w:color w:val="FFFFFF"/>
                <w:kern w:val="2"/>
                <w:lang w:eastAsia="ja-JP"/>
              </w:rPr>
            </w:pPr>
          </w:p>
        </w:tc>
        <w:tc>
          <w:tcPr>
            <w:tcW w:w="23" w:type="dxa"/>
            <w:shd w:val="clear" w:color="auto" w:fill="auto"/>
            <w:textDirection w:val="btLr"/>
          </w:tcPr>
          <w:p w14:paraId="053461C7" w14:textId="77777777" w:rsidR="006E7070" w:rsidRPr="006E7070" w:rsidRDefault="006E7070" w:rsidP="006E7070">
            <w:pPr>
              <w:spacing w:line="252" w:lineRule="auto"/>
              <w:ind w:left="504"/>
              <w:rPr>
                <w:rFonts w:ascii="Verdana" w:eastAsia="Verdana" w:hAnsi="Verdana" w:cs="Times New Roman"/>
                <w:color w:val="FFFFFF"/>
                <w:kern w:val="2"/>
                <w:lang w:eastAsia="ja-JP"/>
              </w:rPr>
            </w:pPr>
          </w:p>
        </w:tc>
        <w:tc>
          <w:tcPr>
            <w:tcW w:w="4560" w:type="dxa"/>
            <w:shd w:val="clear" w:color="auto" w:fill="auto"/>
            <w:tcMar>
              <w:top w:w="288" w:type="dxa"/>
              <w:left w:w="720" w:type="dxa"/>
            </w:tcMar>
          </w:tcPr>
          <w:p w14:paraId="4597C099" w14:textId="375F9902" w:rsidR="006E7070" w:rsidRPr="006E7070" w:rsidRDefault="006E7070" w:rsidP="006E7070">
            <w:pPr>
              <w:spacing w:after="360" w:line="360" w:lineRule="auto"/>
              <w:ind w:left="-153"/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color w:val="4472C4"/>
                <w:kern w:val="2"/>
                <w:sz w:val="28"/>
                <w:szCs w:val="20"/>
                <w:lang w:eastAsia="cs-CZ"/>
              </w:rPr>
            </w:pPr>
            <w:r w:rsidRPr="006E7070">
              <w:rPr>
                <w:rFonts w:ascii="Verdana" w:eastAsia="Verdana" w:hAnsi="Verdana" w:cs="Times New Roman"/>
                <w:b/>
                <w:bCs/>
                <w:i/>
                <w:iCs/>
                <w:noProof/>
                <w:color w:val="4472C4"/>
                <w:kern w:val="2"/>
                <w:sz w:val="28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A1D6E" wp14:editId="4AAF04FF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19050</wp:posOffset>
                      </wp:positionV>
                      <wp:extent cx="387350" cy="6793230"/>
                      <wp:effectExtent l="0" t="0" r="12700" b="26670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7350" cy="6793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DFBB0" w14:textId="77777777" w:rsidR="006E7070" w:rsidRPr="00EA3FF7" w:rsidRDefault="006E7070" w:rsidP="006E7070">
                                  <w:pPr>
                                    <w:jc w:val="center"/>
                                    <w:rPr>
                                      <w:rFonts w:ascii="Calibri Light" w:hAnsi="Calibri Light" w:cs="Arial"/>
                                      <w:b/>
                                      <w:caps/>
                                    </w:rPr>
                                  </w:pPr>
                                  <w:r w:rsidRPr="00EA3FF7">
                                    <w:rPr>
                                      <w:rFonts w:ascii="Calibri Light" w:hAnsi="Calibri Light" w:cs="Arial"/>
                                      <w:b/>
                                      <w:caps/>
                                    </w:rPr>
                                    <w:t>Od 1. 9. 2022 je zakázáno provozovat kotle horší než 3. třídy!</w:t>
                                  </w:r>
                                </w:p>
                                <w:p w14:paraId="6A1D8300" w14:textId="77777777" w:rsidR="006E7070" w:rsidRDefault="006E7070" w:rsidP="006E7070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1D6E" id="Textové pole 3" o:spid="_x0000_s1028" type="#_x0000_t202" style="position:absolute;left:0;text-align:left;margin-left:199.65pt;margin-top:1.5pt;width:30.5pt;height:5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gdlAIAALEFAAAOAAAAZHJzL2Uyb0RvYy54bWysVEtvGjEQvlfqf7B8b5ZXQrLKEtFEVJVQ&#10;EpVUORuvDRZej2sbdumv79i7QB69pCoHY+988/rmcX3TVJrshPMKTEH7Zz1KhOFQKrMq6M+n2ZdL&#10;SnxgpmQajCjoXnh6M/n86bq2uRjAGnQpHEEjxue1Leg6BJtnmedrUTF/BlYYFEpwFQv4dKusdKxG&#10;65XOBr3eRVaDK60DLrzHr3etkE6SfSkFDw9SehGILijGFtLp0rmMZza5ZvnKMbtWvAuD/UMUFVMG&#10;nR5N3bHAyNapd6YqxR14kOGMQ5WBlIqLlANm0++9yWaxZlakXJAcb480+f9nlt/vFvbRkdB8hQYL&#10;mJLwdg5845GbrLY+7zCRU597RMdEG+mq+I8pEFREbvdHPkUTCMePw8vx8BwlHEUX46vhYJgIz07a&#10;1vnwTUBF4qWgDuuVImC7uQ/RP8sPkOjMg1blTGmdHm61vNWO7BjWdjbr4S+WE1VewbQhNbqPgbwz&#10;EW0fTSw145v3FtCeNlFTpHbq4jpRkW5hr0XEaPNDSKLKxEhyFxtZHH0wzoUJ/c5LQkeUxJQ+otjh&#10;T1F9RLnNAzWSZzDhqFwpA65l6XXY5eYQsmzxXWf4Nu9IQWiWDSZe0EFMLn5ZQrnHznLQDp23fKaQ&#10;7znz4ZE5nDLsDNwc4QEPqQGLBN2NkjW433/7HvEFjedgjOo1Dm5B/a8tc4IS/d3gZFz1RyMUhfQY&#10;nY8H+HAvJcuXErOtbgH7p49ryvJ0jfigD1fpoHrGHTONjlHEDMfgChoO19vQrhPcUVxMpwmEs21Z&#10;mJuF5YeZiq321DwzZ7teDzgl93AYcZa/afkWG0tkYLoNIFWahxOxXQlwL6Se73ZYXDwv3wl12rST&#10;PwAAAP//AwBQSwMEFAAGAAgAAAAhAOa8zvPcAAAACgEAAA8AAABkcnMvZG93bnJldi54bWxMj81O&#10;wzAQhO9IvIO1SNyoTYtKG+JUCAkJITiQ8gDbePND/RPZbhrenuUEtx3Np9mZcjc7KyaKaQhew+1C&#10;gSDfBDP4TsPn/vlmAyJl9AZt8KThmxLsqsuLEgsTzv6Dpjp3gkN8KlBDn/NYSJmanhymRRjJs9eG&#10;6DCzjJ00Ec8c7qxcKrWWDgfPH3oc6amn5lifnIbZhDa+pf2xfrUv0n1N1OI7aX19NT8+gMg05z8Y&#10;futzdai40yGcvEnCalhttytG+eBJ7N+tFesDg+p+uQFZlfL/hOoHAAD//wMAUEsBAi0AFAAGAAgA&#10;AAAhALaDOJL+AAAA4QEAABMAAAAAAAAAAAAAAAAAAAAAAFtDb250ZW50X1R5cGVzXS54bWxQSwEC&#10;LQAUAAYACAAAACEAOP0h/9YAAACUAQAACwAAAAAAAAAAAAAAAAAvAQAAX3JlbHMvLnJlbHNQSwEC&#10;LQAUAAYACAAAACEAuAYoHZQCAACxBQAADgAAAAAAAAAAAAAAAAAuAgAAZHJzL2Uyb0RvYy54bWxQ&#10;SwECLQAUAAYACAAAACEA5rzO89wAAAAKAQAADwAAAAAAAAAAAAAAAADuBAAAZHJzL2Rvd25yZXYu&#10;eG1sUEsFBgAAAAAEAAQA8wAAAPcFAAAAAA==&#10;" fillcolor="red" strokeweight=".5pt">
                      <v:path arrowok="t"/>
                      <v:textbox style="layout-flow:vertical;mso-layout-flow-alt:bottom-to-top">
                        <w:txbxContent>
                          <w:p w14:paraId="672DFBB0" w14:textId="77777777" w:rsidR="006E7070" w:rsidRPr="00EA3FF7" w:rsidRDefault="006E7070" w:rsidP="006E7070">
                            <w:pPr>
                              <w:jc w:val="center"/>
                              <w:rPr>
                                <w:rFonts w:ascii="Calibri Light" w:hAnsi="Calibri Light" w:cs="Arial"/>
                                <w:b/>
                                <w:caps/>
                              </w:rPr>
                            </w:pPr>
                            <w:r w:rsidRPr="00EA3FF7">
                              <w:rPr>
                                <w:rFonts w:ascii="Calibri Light" w:hAnsi="Calibri Light" w:cs="Arial"/>
                                <w:b/>
                                <w:caps/>
                              </w:rPr>
                              <w:t>Od 1. 9. 2022 je zakázáno provozovat kotle horší než 3. třídy!</w:t>
                            </w:r>
                          </w:p>
                          <w:p w14:paraId="6A1D8300" w14:textId="77777777" w:rsidR="006E7070" w:rsidRDefault="006E7070" w:rsidP="006E7070"/>
                        </w:txbxContent>
                      </v:textbox>
                    </v:shape>
                  </w:pict>
                </mc:Fallback>
              </mc:AlternateContent>
            </w:r>
            <w:r w:rsidRPr="006E7070">
              <w:rPr>
                <w:rFonts w:ascii="Verdana" w:eastAsia="Verdana" w:hAnsi="Verdana" w:cs="Times New Roman"/>
                <w:b/>
                <w:bCs/>
                <w:i/>
                <w:iCs/>
                <w:noProof/>
                <w:color w:val="4472C4"/>
                <w:kern w:val="2"/>
                <w:sz w:val="28"/>
                <w:szCs w:val="20"/>
                <w:lang w:eastAsia="cs-CZ"/>
              </w:rPr>
              <w:drawing>
                <wp:inline distT="0" distB="0" distL="0" distR="0" wp14:anchorId="2497D61C" wp14:editId="1B3F0607">
                  <wp:extent cx="1952625" cy="8667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474FD" w14:textId="77777777" w:rsidR="006E7070" w:rsidRPr="006E7070" w:rsidRDefault="006E7070" w:rsidP="006E7070">
            <w:pPr>
              <w:spacing w:before="720" w:after="240" w:line="360" w:lineRule="auto"/>
              <w:ind w:left="-153"/>
              <w:jc w:val="center"/>
              <w:rPr>
                <w:rFonts w:ascii="Trebuchet MS" w:eastAsia="Verdana" w:hAnsi="Trebuchet MS" w:cs="Times New Roman"/>
                <w:b/>
                <w:bCs/>
                <w:i/>
                <w:iCs/>
                <w:color w:val="FF0000"/>
                <w:kern w:val="2"/>
                <w:sz w:val="28"/>
                <w:szCs w:val="20"/>
                <w:lang w:eastAsia="cs-CZ"/>
              </w:rPr>
            </w:pPr>
            <w:r w:rsidRPr="006E7070">
              <w:rPr>
                <w:rFonts w:ascii="Trebuchet MS" w:eastAsia="Verdana" w:hAnsi="Trebuchet MS" w:cs="Times New Roman"/>
                <w:b/>
                <w:bCs/>
                <w:i/>
                <w:iCs/>
                <w:color w:val="FF0000"/>
                <w:kern w:val="2"/>
                <w:sz w:val="28"/>
                <w:szCs w:val="20"/>
                <w:lang w:eastAsia="cs-CZ"/>
              </w:rPr>
              <w:t>Jak správně vytápět?</w:t>
            </w:r>
          </w:p>
          <w:p w14:paraId="30C8EBB9" w14:textId="77777777" w:rsidR="006E7070" w:rsidRPr="006E7070" w:rsidRDefault="006E7070" w:rsidP="006E7070">
            <w:pPr>
              <w:numPr>
                <w:ilvl w:val="1"/>
                <w:numId w:val="0"/>
              </w:numPr>
              <w:spacing w:after="240" w:line="276" w:lineRule="auto"/>
              <w:contextualSpacing/>
              <w:jc w:val="center"/>
              <w:rPr>
                <w:rFonts w:ascii="Trebuchet MS" w:eastAsia="Verdana" w:hAnsi="Trebuchet MS" w:cs="Times New Roman"/>
                <w:b/>
                <w:bCs/>
                <w:color w:val="073763"/>
                <w:kern w:val="2"/>
                <w:sz w:val="24"/>
                <w:szCs w:val="24"/>
                <w:lang w:eastAsia="ja-JP"/>
              </w:rPr>
            </w:pPr>
            <w:r w:rsidRPr="006E7070">
              <w:rPr>
                <w:rFonts w:ascii="Trebuchet MS" w:eastAsia="Verdana" w:hAnsi="Trebuchet MS" w:cs="Times New Roman"/>
                <w:b/>
                <w:bCs/>
                <w:color w:val="073763"/>
                <w:kern w:val="2"/>
                <w:sz w:val="24"/>
                <w:szCs w:val="24"/>
                <w:lang w:eastAsia="ja-JP"/>
              </w:rPr>
              <w:t>Průvodce ekonomickým a ekologickým vytápěním domácností pevnými palivy.</w:t>
            </w:r>
          </w:p>
          <w:p w14:paraId="2707DB92" w14:textId="77777777" w:rsidR="006E7070" w:rsidRPr="006E7070" w:rsidRDefault="006E7070" w:rsidP="006E7070">
            <w:pPr>
              <w:numPr>
                <w:ilvl w:val="1"/>
                <w:numId w:val="0"/>
              </w:numPr>
              <w:spacing w:after="240" w:line="276" w:lineRule="auto"/>
              <w:contextualSpacing/>
              <w:rPr>
                <w:rFonts w:ascii="Trebuchet MS" w:eastAsia="Times New Roman" w:hAnsi="Trebuchet MS" w:cs="Arial"/>
                <w:b/>
                <w:color w:val="073763"/>
                <w:sz w:val="24"/>
                <w:szCs w:val="24"/>
                <w:lang w:eastAsia="cs-CZ"/>
              </w:rPr>
            </w:pPr>
          </w:p>
          <w:p w14:paraId="737F2ED3" w14:textId="77777777" w:rsidR="006E7070" w:rsidRPr="006E7070" w:rsidRDefault="006E7070" w:rsidP="006E7070">
            <w:pPr>
              <w:spacing w:after="0" w:line="240" w:lineRule="auto"/>
              <w:ind w:left="-293"/>
              <w:jc w:val="center"/>
              <w:rPr>
                <w:rFonts w:ascii="Trebuchet MS" w:eastAsia="Times New Roman" w:hAnsi="Trebuchet MS" w:cs="Arial"/>
                <w:b/>
                <w:color w:val="1F3864"/>
                <w:sz w:val="28"/>
                <w:szCs w:val="28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color w:val="1F3864"/>
                <w:sz w:val="28"/>
                <w:szCs w:val="28"/>
                <w:lang w:eastAsia="cs-CZ"/>
              </w:rPr>
              <w:t xml:space="preserve">Myslete na své zdraví </w:t>
            </w:r>
            <w:r w:rsidRPr="006E7070">
              <w:rPr>
                <w:rFonts w:ascii="Trebuchet MS" w:eastAsia="Times New Roman" w:hAnsi="Trebuchet MS" w:cs="Arial"/>
                <w:b/>
                <w:color w:val="1F3864"/>
                <w:sz w:val="28"/>
                <w:szCs w:val="28"/>
                <w:lang w:eastAsia="cs-CZ"/>
              </w:rPr>
              <w:br/>
              <w:t xml:space="preserve">a buďte ohleduplní </w:t>
            </w:r>
            <w:r w:rsidRPr="006E7070">
              <w:rPr>
                <w:rFonts w:ascii="Trebuchet MS" w:eastAsia="Times New Roman" w:hAnsi="Trebuchet MS" w:cs="Arial"/>
                <w:b/>
                <w:color w:val="1F3864"/>
                <w:sz w:val="28"/>
                <w:szCs w:val="28"/>
                <w:lang w:eastAsia="cs-CZ"/>
              </w:rPr>
              <w:br/>
              <w:t>ke svému okolí!</w:t>
            </w:r>
          </w:p>
          <w:p w14:paraId="71345D18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1F3864"/>
                <w:sz w:val="24"/>
                <w:szCs w:val="24"/>
                <w:lang w:eastAsia="cs-CZ"/>
              </w:rPr>
            </w:pPr>
          </w:p>
          <w:p w14:paraId="00E45915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1F3864"/>
                <w:sz w:val="24"/>
                <w:szCs w:val="24"/>
                <w:lang w:eastAsia="cs-CZ"/>
              </w:rPr>
            </w:pPr>
          </w:p>
          <w:p w14:paraId="533A3BBE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1F3864"/>
                <w:sz w:val="24"/>
                <w:szCs w:val="24"/>
                <w:lang w:eastAsia="cs-CZ"/>
              </w:rPr>
            </w:pPr>
          </w:p>
          <w:p w14:paraId="7C12BBF1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1F3864"/>
                <w:sz w:val="24"/>
                <w:szCs w:val="24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b/>
                <w:bCs/>
                <w:color w:val="1F3864"/>
                <w:sz w:val="24"/>
                <w:szCs w:val="24"/>
                <w:lang w:eastAsia="cs-CZ"/>
              </w:rPr>
              <w:t>Sledujte:</w:t>
            </w:r>
          </w:p>
          <w:p w14:paraId="75C102A3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1F3864"/>
                <w:sz w:val="24"/>
                <w:szCs w:val="24"/>
                <w:lang w:eastAsia="cs-CZ"/>
              </w:rPr>
            </w:pPr>
          </w:p>
          <w:p w14:paraId="088F0B3F" w14:textId="77777777" w:rsidR="006E7070" w:rsidRPr="006E7070" w:rsidRDefault="006E7070" w:rsidP="006E7070">
            <w:pPr>
              <w:spacing w:after="0" w:line="240" w:lineRule="auto"/>
              <w:ind w:left="-586"/>
              <w:jc w:val="both"/>
              <w:rPr>
                <w:rFonts w:ascii="Trebuchet MS" w:eastAsia="Times New Roman" w:hAnsi="Trebuchet MS" w:cs="Arial"/>
                <w:color w:val="1F3864"/>
                <w:lang w:eastAsia="cs-CZ"/>
              </w:rPr>
            </w:pPr>
            <w:r w:rsidRPr="006E7070">
              <w:rPr>
                <w:rFonts w:ascii="Trebuchet MS" w:eastAsia="Verdana" w:hAnsi="Trebuchet MS" w:cs="Times New Roman"/>
                <w:color w:val="262626"/>
                <w:kern w:val="2"/>
                <w:lang w:eastAsia="cs-CZ"/>
              </w:rPr>
              <w:t xml:space="preserve">  </w:t>
            </w:r>
            <w:hyperlink r:id="rId16" w:history="1">
              <w:r w:rsidRPr="006E7070">
                <w:rPr>
                  <w:rFonts w:ascii="Trebuchet MS" w:eastAsia="Times New Roman" w:hAnsi="Trebuchet MS" w:cs="Arial"/>
                  <w:color w:val="0000FF"/>
                  <w:u w:val="single"/>
                  <w:lang w:eastAsia="cs-CZ"/>
                </w:rPr>
                <w:t>https://kotlikovedotace.kraj-jihocesky.cz/</w:t>
              </w:r>
            </w:hyperlink>
          </w:p>
          <w:p w14:paraId="72AF363E" w14:textId="77777777" w:rsidR="006E7070" w:rsidRPr="006E7070" w:rsidRDefault="006E7070" w:rsidP="006E7070">
            <w:pPr>
              <w:spacing w:after="0" w:line="240" w:lineRule="auto"/>
              <w:ind w:left="-586"/>
              <w:jc w:val="center"/>
              <w:rPr>
                <w:rFonts w:ascii="Trebuchet MS" w:eastAsia="Times New Roman" w:hAnsi="Trebuchet MS" w:cs="Arial"/>
                <w:color w:val="1F3864"/>
                <w:lang w:eastAsia="cs-CZ"/>
              </w:rPr>
            </w:pPr>
            <w:r w:rsidRPr="006E7070">
              <w:rPr>
                <w:rFonts w:ascii="Trebuchet MS" w:eastAsia="Times New Roman" w:hAnsi="Trebuchet MS" w:cs="Arial"/>
                <w:color w:val="1F3864"/>
                <w:lang w:eastAsia="cs-CZ"/>
              </w:rPr>
              <w:t xml:space="preserve"> kotlikove-dotace-</w:t>
            </w:r>
            <w:proofErr w:type="gramStart"/>
            <w:r w:rsidRPr="006E7070">
              <w:rPr>
                <w:rFonts w:ascii="Trebuchet MS" w:eastAsia="Times New Roman" w:hAnsi="Trebuchet MS" w:cs="Arial"/>
                <w:color w:val="1F3864"/>
                <w:lang w:eastAsia="cs-CZ"/>
              </w:rPr>
              <w:t>2022-zakladni</w:t>
            </w:r>
            <w:proofErr w:type="gramEnd"/>
            <w:r w:rsidRPr="006E7070">
              <w:rPr>
                <w:rFonts w:ascii="Trebuchet MS" w:eastAsia="Times New Roman" w:hAnsi="Trebuchet MS" w:cs="Arial"/>
                <w:color w:val="1F3864"/>
                <w:lang w:eastAsia="cs-CZ"/>
              </w:rPr>
              <w:t>-informace</w:t>
            </w:r>
          </w:p>
          <w:p w14:paraId="46C0D7DE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1F3864"/>
                <w:lang w:eastAsia="cs-CZ"/>
              </w:rPr>
            </w:pPr>
          </w:p>
          <w:p w14:paraId="6F26367D" w14:textId="77777777" w:rsidR="006E7070" w:rsidRPr="006E7070" w:rsidRDefault="006E7070" w:rsidP="006E7070">
            <w:pPr>
              <w:spacing w:after="0" w:line="240" w:lineRule="auto"/>
              <w:ind w:left="-720"/>
              <w:jc w:val="center"/>
              <w:rPr>
                <w:rFonts w:ascii="Trebuchet MS" w:eastAsia="Calibri" w:hAnsi="Trebuchet MS" w:cs="Times New Roman"/>
                <w:color w:val="1F3864"/>
                <w:u w:val="single"/>
              </w:rPr>
            </w:pPr>
            <w:r w:rsidRPr="006E7070">
              <w:rPr>
                <w:rFonts w:ascii="Trebuchet MS" w:eastAsia="Verdana" w:hAnsi="Trebuchet MS" w:cs="Times New Roman"/>
                <w:color w:val="262626"/>
                <w:kern w:val="2"/>
                <w:lang w:eastAsia="cs-CZ"/>
              </w:rPr>
              <w:t xml:space="preserve">   </w:t>
            </w:r>
            <w:hyperlink r:id="rId17" w:history="1">
              <w:r w:rsidRPr="006E7070">
                <w:rPr>
                  <w:rFonts w:ascii="Trebuchet MS" w:eastAsia="Calibri" w:hAnsi="Trebuchet MS" w:cs="Times New Roman"/>
                  <w:color w:val="0000FF"/>
                  <w:u w:val="single"/>
                </w:rPr>
                <w:t>https://www.mzp.cz/cz/lokalni_topeniste</w:t>
              </w:r>
            </w:hyperlink>
          </w:p>
          <w:p w14:paraId="28054742" w14:textId="77777777" w:rsidR="006E7070" w:rsidRPr="006E7070" w:rsidRDefault="006E7070" w:rsidP="006E7070">
            <w:pPr>
              <w:spacing w:after="0" w:line="240" w:lineRule="auto"/>
              <w:ind w:left="-178"/>
              <w:jc w:val="center"/>
              <w:rPr>
                <w:rFonts w:ascii="Trebuchet MS" w:eastAsia="Calibri" w:hAnsi="Trebuchet MS" w:cs="Times New Roman"/>
                <w:color w:val="1F3864"/>
                <w:u w:val="single"/>
              </w:rPr>
            </w:pPr>
          </w:p>
          <w:p w14:paraId="6D8B6D8A" w14:textId="77777777" w:rsidR="006E7070" w:rsidRPr="006E7070" w:rsidRDefault="006E7070" w:rsidP="006E7070">
            <w:pPr>
              <w:spacing w:after="0" w:line="240" w:lineRule="auto"/>
              <w:jc w:val="center"/>
              <w:rPr>
                <w:rFonts w:ascii="Trebuchet MS" w:eastAsia="Verdana" w:hAnsi="Trebuchet MS" w:cs="Times New Roman"/>
                <w:color w:val="833C0B"/>
                <w:kern w:val="2"/>
                <w:sz w:val="20"/>
                <w:szCs w:val="20"/>
                <w:lang w:eastAsia="cs-CZ"/>
              </w:rPr>
            </w:pPr>
            <w:hyperlink r:id="rId18" w:history="1">
              <w:r w:rsidRPr="006E7070">
                <w:rPr>
                  <w:rFonts w:ascii="Trebuchet MS" w:eastAsia="Verdana" w:hAnsi="Trebuchet MS" w:cs="Arial"/>
                  <w:color w:val="0000FF"/>
                  <w:kern w:val="2"/>
                  <w:u w:val="single"/>
                  <w:lang w:eastAsia="cs-CZ"/>
                </w:rPr>
                <w:t>www.jakspravnetopit.cz</w:t>
              </w:r>
            </w:hyperlink>
            <w:r w:rsidRPr="006E7070">
              <w:rPr>
                <w:rFonts w:ascii="Trebuchet MS" w:eastAsia="Verdana" w:hAnsi="Trebuchet MS" w:cs="Arial"/>
                <w:color w:val="833C0B"/>
                <w:kern w:val="2"/>
                <w:sz w:val="20"/>
                <w:szCs w:val="20"/>
                <w:lang w:eastAsia="cs-CZ"/>
              </w:rPr>
              <w:t>.</w:t>
            </w:r>
          </w:p>
          <w:p w14:paraId="18F63AAD" w14:textId="77777777" w:rsidR="006E7070" w:rsidRPr="006E7070" w:rsidRDefault="006E7070" w:rsidP="006E7070">
            <w:pPr>
              <w:spacing w:line="276" w:lineRule="auto"/>
              <w:ind w:left="-437"/>
              <w:rPr>
                <w:rFonts w:ascii="Verdana" w:eastAsia="Verdana" w:hAnsi="Verdana" w:cs="Times New Roman"/>
                <w:color w:val="262626"/>
                <w:kern w:val="2"/>
                <w:lang w:eastAsia="cs-CZ"/>
              </w:rPr>
            </w:pPr>
          </w:p>
          <w:p w14:paraId="3935B5EC" w14:textId="77777777" w:rsidR="006E7070" w:rsidRPr="006E7070" w:rsidRDefault="006E7070" w:rsidP="006E7070">
            <w:pPr>
              <w:spacing w:line="276" w:lineRule="auto"/>
              <w:rPr>
                <w:rFonts w:ascii="Verdana" w:eastAsia="Verdana" w:hAnsi="Verdana" w:cs="Times New Roman"/>
                <w:color w:val="262626"/>
                <w:kern w:val="2"/>
                <w:lang w:eastAsia="cs-CZ"/>
              </w:rPr>
            </w:pPr>
          </w:p>
          <w:p w14:paraId="5C90E59D" w14:textId="77777777" w:rsidR="006E7070" w:rsidRPr="006E7070" w:rsidRDefault="006E7070" w:rsidP="006E7070">
            <w:pPr>
              <w:tabs>
                <w:tab w:val="left" w:pos="2295"/>
              </w:tabs>
              <w:spacing w:line="276" w:lineRule="auto"/>
              <w:rPr>
                <w:rFonts w:ascii="Verdana" w:eastAsia="Verdana" w:hAnsi="Verdana" w:cs="Times New Roman"/>
                <w:color w:val="262626"/>
                <w:kern w:val="2"/>
                <w:lang w:eastAsia="cs-CZ"/>
              </w:rPr>
            </w:pPr>
            <w:r w:rsidRPr="006E7070">
              <w:rPr>
                <w:rFonts w:ascii="Verdana" w:eastAsia="Verdana" w:hAnsi="Verdana" w:cs="Times New Roman"/>
                <w:color w:val="262626"/>
                <w:kern w:val="2"/>
                <w:lang w:eastAsia="cs-CZ"/>
              </w:rPr>
              <w:tab/>
            </w:r>
          </w:p>
        </w:tc>
      </w:tr>
    </w:tbl>
    <w:p w14:paraId="36AB28B8" w14:textId="77777777" w:rsidR="00116480" w:rsidRDefault="00116480"/>
    <w:sectPr w:rsidR="00116480" w:rsidSect="006E70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CA4"/>
    <w:multiLevelType w:val="hybridMultilevel"/>
    <w:tmpl w:val="171A8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802E4"/>
    <w:multiLevelType w:val="hybridMultilevel"/>
    <w:tmpl w:val="4D3EC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70"/>
    <w:rsid w:val="00116480"/>
    <w:rsid w:val="006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B049"/>
  <w15:chartTrackingRefBased/>
  <w15:docId w15:val="{B944B357-EA81-41CA-AEC9-E3C9D546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E7070"/>
    <w:rPr>
      <w:color w:val="0000FF"/>
      <w:u w:val="single"/>
    </w:rPr>
  </w:style>
  <w:style w:type="paragraph" w:customStyle="1" w:styleId="1dekadresy">
    <w:name w:val="1. řádek adresy"/>
    <w:rsid w:val="006E7070"/>
    <w:pPr>
      <w:spacing w:after="0" w:line="240" w:lineRule="auto"/>
      <w:jc w:val="center"/>
    </w:pPr>
    <w:rPr>
      <w:rFonts w:ascii="Trebuchet MS" w:eastAsia="Times New Roman" w:hAnsi="Trebuchet MS" w:cs="Trebuchet MS"/>
      <w:bCs/>
      <w:color w:val="99CC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zelenausporam.cz/" TargetMode="External"/><Relationship Id="rId13" Type="http://schemas.openxmlformats.org/officeDocument/2006/relationships/hyperlink" Target="https://ipo.mzp.cz/" TargetMode="External"/><Relationship Id="rId18" Type="http://schemas.openxmlformats.org/officeDocument/2006/relationships/hyperlink" Target="http://www.jakspravnetopi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fzp.cz/dotace-a-pujcky/kotlikove-dotace/" TargetMode="External"/><Relationship Id="rId12" Type="http://schemas.openxmlformats.org/officeDocument/2006/relationships/hyperlink" Target="https://kotlikovedotace.kraj-jihocesky.cz" TargetMode="External"/><Relationship Id="rId17" Type="http://schemas.openxmlformats.org/officeDocument/2006/relationships/hyperlink" Target="https://www.mzp.cz/cz/lokalni_topenis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tlikovedotace.kraj-jihocesky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tlikovedotace.kraj-jihocesky.cz" TargetMode="External"/><Relationship Id="rId11" Type="http://schemas.openxmlformats.org/officeDocument/2006/relationships/hyperlink" Target="https://www.novazelenausporam.cz/" TargetMode="External"/><Relationship Id="rId5" Type="http://schemas.openxmlformats.org/officeDocument/2006/relationships/hyperlink" Target="https://svt.sfzp.cz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sfzp.cz/dotace-a-pujcky/kotlikove-dotac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tlikovedotace.kraj-jihocesky.cz" TargetMode="External"/><Relationship Id="rId14" Type="http://schemas.openxmlformats.org/officeDocument/2006/relationships/hyperlink" Target="https://ipo.m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2022-02-10T06:37:00Z</dcterms:created>
  <dcterms:modified xsi:type="dcterms:W3CDTF">2022-02-10T06:38:00Z</dcterms:modified>
</cp:coreProperties>
</file>