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DDAA" w14:textId="77777777" w:rsidR="0043747F" w:rsidRPr="0043747F" w:rsidRDefault="0043747F" w:rsidP="006C1B9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14:paraId="446963B7" w14:textId="788FEC3D" w:rsidR="00FE3311" w:rsidRPr="000624C0" w:rsidRDefault="00FE3311" w:rsidP="006C1B9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36"/>
          <w:szCs w:val="36"/>
          <w:lang w:eastAsia="cs-CZ"/>
        </w:rPr>
      </w:pPr>
      <w:r w:rsidRPr="000624C0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Kotlíkové dotace pro domácnosti s nižšími příjmy</w:t>
      </w:r>
      <w:r w:rsidR="00225DF4"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 2022</w:t>
      </w:r>
    </w:p>
    <w:p w14:paraId="0ADF9AA4" w14:textId="77777777" w:rsidR="006C1B90" w:rsidRPr="000624C0" w:rsidRDefault="006C1B90" w:rsidP="006C1B90">
      <w:pPr>
        <w:shd w:val="clear" w:color="auto" w:fill="FFFFFF"/>
        <w:spacing w:after="0" w:line="240" w:lineRule="auto"/>
        <w:ind w:right="-426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51A6E9E0" w14:textId="6EDF62D6" w:rsidR="00291A11" w:rsidRPr="00BB76F2" w:rsidRDefault="00291A11" w:rsidP="00BB76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</w:pPr>
      <w:r w:rsidRPr="00BB76F2"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  <w:t>Na co lze kotlíkovou dotaci</w:t>
      </w:r>
      <w:r w:rsidR="006C1B90" w:rsidRPr="00BB76F2"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  <w:t xml:space="preserve"> pro domácnosti s nižšími příjmy</w:t>
      </w:r>
      <w:r w:rsidRPr="00BB76F2"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  <w:t xml:space="preserve"> čerpat?</w:t>
      </w:r>
    </w:p>
    <w:p w14:paraId="33374B5D" w14:textId="5AAAC4B5" w:rsidR="006C1B90" w:rsidRPr="0043747F" w:rsidRDefault="001A11B5" w:rsidP="00BB76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u w:val="single"/>
          <w:lang w:eastAsia="cs-CZ"/>
        </w:rPr>
      </w:pPr>
      <w:r w:rsidRPr="0043747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Kotlíkovou dotaci</w:t>
      </w:r>
      <w:r w:rsidR="00291A11" w:rsidRPr="0043747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lze čerpat na výměnu kotl</w:t>
      </w:r>
      <w:r w:rsidR="00BB76F2" w:rsidRPr="0043747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ů</w:t>
      </w:r>
      <w:r w:rsidR="00291A11" w:rsidRPr="0043747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na pevná paliva s ručním přikládáním</w:t>
      </w:r>
      <w:r w:rsidR="00291A11" w:rsidRPr="0043747F">
        <w:rPr>
          <w:rFonts w:ascii="Arial" w:eastAsia="Times New Roman" w:hAnsi="Arial" w:cs="Arial"/>
          <w:sz w:val="21"/>
          <w:szCs w:val="21"/>
          <w:lang w:eastAsia="cs-CZ"/>
        </w:rPr>
        <w:t>, kter</w:t>
      </w:r>
      <w:r w:rsidR="00BB76F2" w:rsidRPr="0043747F">
        <w:rPr>
          <w:rFonts w:ascii="Arial" w:eastAsia="Times New Roman" w:hAnsi="Arial" w:cs="Arial"/>
          <w:sz w:val="21"/>
          <w:szCs w:val="21"/>
          <w:lang w:eastAsia="cs-CZ"/>
        </w:rPr>
        <w:t>é</w:t>
      </w:r>
      <w:r w:rsidR="00291A11" w:rsidRPr="0043747F">
        <w:rPr>
          <w:rFonts w:ascii="Arial" w:eastAsia="Times New Roman" w:hAnsi="Arial" w:cs="Arial"/>
          <w:sz w:val="21"/>
          <w:szCs w:val="21"/>
          <w:lang w:eastAsia="cs-CZ"/>
        </w:rPr>
        <w:t xml:space="preserve"> nesplňuj</w:t>
      </w:r>
      <w:r w:rsidR="00BB76F2" w:rsidRPr="0043747F">
        <w:rPr>
          <w:rFonts w:ascii="Arial" w:eastAsia="Times New Roman" w:hAnsi="Arial" w:cs="Arial"/>
          <w:sz w:val="21"/>
          <w:szCs w:val="21"/>
          <w:lang w:eastAsia="cs-CZ"/>
        </w:rPr>
        <w:t>í</w:t>
      </w:r>
      <w:r w:rsidR="00291A11" w:rsidRPr="0043747F">
        <w:rPr>
          <w:rFonts w:ascii="Arial" w:eastAsia="Times New Roman" w:hAnsi="Arial" w:cs="Arial"/>
          <w:sz w:val="21"/>
          <w:szCs w:val="21"/>
          <w:lang w:eastAsia="cs-CZ"/>
        </w:rPr>
        <w:t xml:space="preserve"> 3., 4. nebo 5. emisní třídu</w:t>
      </w:r>
      <w:r w:rsidR="004E7358" w:rsidRPr="0043747F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 w:rsidR="004E7358" w:rsidRPr="0043747F">
        <w:rPr>
          <w:rFonts w:ascii="Arial" w:eastAsia="Times New Roman" w:hAnsi="Arial" w:cs="Arial"/>
          <w:b/>
          <w:bCs/>
          <w:sz w:val="21"/>
          <w:szCs w:val="21"/>
          <w:u w:val="single"/>
          <w:lang w:eastAsia="cs-CZ"/>
        </w:rPr>
        <w:t>a jejichž provoz je od 1. 9. 2022 zakázán.</w:t>
      </w:r>
      <w:r w:rsidR="006C1B90" w:rsidRPr="0043747F">
        <w:rPr>
          <w:rFonts w:ascii="Arial" w:eastAsia="Times New Roman" w:hAnsi="Arial" w:cs="Arial"/>
          <w:b/>
          <w:bCs/>
          <w:sz w:val="21"/>
          <w:szCs w:val="21"/>
          <w:u w:val="single"/>
          <w:lang w:eastAsia="cs-CZ"/>
        </w:rPr>
        <w:t xml:space="preserve"> </w:t>
      </w:r>
    </w:p>
    <w:p w14:paraId="5FCDAB1D" w14:textId="6DD403DD" w:rsidR="006C1B90" w:rsidRPr="0043747F" w:rsidRDefault="006C1B90" w:rsidP="006C1B90">
      <w:pPr>
        <w:shd w:val="clear" w:color="auto" w:fill="FFFFFF"/>
        <w:spacing w:after="0" w:line="240" w:lineRule="auto"/>
        <w:ind w:right="-426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43747F">
        <w:rPr>
          <w:rFonts w:ascii="Arial" w:eastAsia="Times New Roman" w:hAnsi="Arial" w:cs="Arial"/>
          <w:sz w:val="21"/>
          <w:szCs w:val="21"/>
          <w:lang w:eastAsia="cs-CZ"/>
        </w:rPr>
        <w:t>Dotaci lze získat pouze pro výměny kotlů realizované od 1. ledna 2021.</w:t>
      </w:r>
    </w:p>
    <w:p w14:paraId="09AC1BD8" w14:textId="2AB4D8B4" w:rsidR="00291A11" w:rsidRPr="00291A11" w:rsidRDefault="00291A11" w:rsidP="006C1B90">
      <w:pPr>
        <w:shd w:val="clear" w:color="auto" w:fill="FFFFFF"/>
        <w:spacing w:after="0" w:line="240" w:lineRule="auto"/>
        <w:ind w:right="-426"/>
        <w:jc w:val="both"/>
        <w:rPr>
          <w:rFonts w:ascii="Arial" w:eastAsia="Times New Roman" w:hAnsi="Arial" w:cs="Arial"/>
          <w:lang w:eastAsia="cs-CZ"/>
        </w:rPr>
      </w:pPr>
    </w:p>
    <w:p w14:paraId="76EA43CF" w14:textId="042E1981" w:rsidR="00291A11" w:rsidRPr="00BB76F2" w:rsidRDefault="00291A11" w:rsidP="00BB76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</w:pPr>
      <w:r w:rsidRPr="00BB76F2"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  <w:t>Jaký nový zdroj tepla si lze z dotace pořídit a jak vysoká je dotace?</w:t>
      </w:r>
    </w:p>
    <w:p w14:paraId="7795256E" w14:textId="77777777" w:rsidR="00BB76F2" w:rsidRPr="0043747F" w:rsidRDefault="00BB76F2" w:rsidP="006C1B90">
      <w:pPr>
        <w:shd w:val="clear" w:color="auto" w:fill="FFFFFF"/>
        <w:spacing w:after="0" w:line="240" w:lineRule="auto"/>
        <w:ind w:right="-426"/>
        <w:jc w:val="both"/>
        <w:rPr>
          <w:rFonts w:ascii="Arial" w:eastAsia="Times New Roman" w:hAnsi="Arial" w:cs="Arial"/>
          <w:b/>
          <w:bCs/>
          <w:color w:val="FF0000"/>
          <w:sz w:val="21"/>
          <w:szCs w:val="21"/>
          <w:lang w:eastAsia="cs-CZ"/>
        </w:rPr>
      </w:pPr>
    </w:p>
    <w:tbl>
      <w:tblPr>
        <w:tblStyle w:val="Mkatabulky"/>
        <w:tblW w:w="1020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22"/>
        <w:gridCol w:w="4385"/>
      </w:tblGrid>
      <w:tr w:rsidR="00291A11" w:rsidRPr="0043747F" w14:paraId="5C68279A" w14:textId="77777777" w:rsidTr="0043747F">
        <w:tc>
          <w:tcPr>
            <w:tcW w:w="5822" w:type="dxa"/>
          </w:tcPr>
          <w:p w14:paraId="22CA8158" w14:textId="7DB53B7E" w:rsidR="00291A11" w:rsidRPr="0043747F" w:rsidRDefault="003B7A62" w:rsidP="00BB76F2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</w:pPr>
            <w:r w:rsidRPr="004374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Z</w:t>
            </w:r>
            <w:r w:rsidR="00291A11" w:rsidRPr="004374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droj tepla</w:t>
            </w:r>
          </w:p>
        </w:tc>
        <w:tc>
          <w:tcPr>
            <w:tcW w:w="4385" w:type="dxa"/>
          </w:tcPr>
          <w:p w14:paraId="4DD0C025" w14:textId="219905A5" w:rsidR="00291A11" w:rsidRPr="0043747F" w:rsidRDefault="00291A11" w:rsidP="00BB76F2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</w:pPr>
            <w:r w:rsidRPr="004374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Maximální dotace</w:t>
            </w:r>
          </w:p>
        </w:tc>
      </w:tr>
      <w:tr w:rsidR="00291A11" w:rsidRPr="0043747F" w14:paraId="3B008818" w14:textId="77777777" w:rsidTr="0043747F">
        <w:tc>
          <w:tcPr>
            <w:tcW w:w="5822" w:type="dxa"/>
          </w:tcPr>
          <w:p w14:paraId="7559B1DD" w14:textId="5BBBB78D" w:rsidR="00291A11" w:rsidRPr="0043747F" w:rsidRDefault="003B7A62" w:rsidP="006C1B90">
            <w:pPr>
              <w:jc w:val="both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</w:pPr>
            <w:r w:rsidRPr="004374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K</w:t>
            </w:r>
            <w:r w:rsidR="00291A11" w:rsidRPr="004374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 xml:space="preserve">otel na biomasu </w:t>
            </w:r>
            <w:r w:rsidR="00291A11" w:rsidRPr="0043747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(pelety) s automatickým přikládáním</w:t>
            </w:r>
          </w:p>
        </w:tc>
        <w:tc>
          <w:tcPr>
            <w:tcW w:w="4385" w:type="dxa"/>
          </w:tcPr>
          <w:p w14:paraId="0D095B4E" w14:textId="64A3214D" w:rsidR="00291A11" w:rsidRPr="0043747F" w:rsidRDefault="00291A11" w:rsidP="00BB76F2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43747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95 %, max. 130 000,- Kč</w:t>
            </w:r>
          </w:p>
        </w:tc>
      </w:tr>
      <w:tr w:rsidR="00291A11" w:rsidRPr="0043747F" w14:paraId="60FAF33F" w14:textId="77777777" w:rsidTr="0043747F">
        <w:tc>
          <w:tcPr>
            <w:tcW w:w="5822" w:type="dxa"/>
          </w:tcPr>
          <w:p w14:paraId="1E71C282" w14:textId="2AD30B32" w:rsidR="00291A11" w:rsidRPr="0043747F" w:rsidRDefault="003B7A62" w:rsidP="006C1B9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4374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 xml:space="preserve">Kotel na biomasu </w:t>
            </w:r>
            <w:r w:rsidRPr="0043747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(kusové dřevo) s ručním přikládáním</w:t>
            </w:r>
          </w:p>
        </w:tc>
        <w:tc>
          <w:tcPr>
            <w:tcW w:w="4385" w:type="dxa"/>
          </w:tcPr>
          <w:p w14:paraId="0D3FBB23" w14:textId="41DD7856" w:rsidR="00291A11" w:rsidRPr="0043747F" w:rsidRDefault="003B7A62" w:rsidP="00BB76F2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43747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95 %, max. 130 000,- Kč</w:t>
            </w:r>
          </w:p>
        </w:tc>
      </w:tr>
      <w:tr w:rsidR="00291A11" w:rsidRPr="0043747F" w14:paraId="3D3C6A6D" w14:textId="77777777" w:rsidTr="0043747F">
        <w:tc>
          <w:tcPr>
            <w:tcW w:w="5822" w:type="dxa"/>
          </w:tcPr>
          <w:p w14:paraId="1652A74F" w14:textId="04A64EDA" w:rsidR="00291A11" w:rsidRPr="0043747F" w:rsidRDefault="003B7A62" w:rsidP="006C1B90">
            <w:pPr>
              <w:jc w:val="both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</w:pPr>
            <w:r w:rsidRPr="004374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Tepelné čerpadlo</w:t>
            </w:r>
          </w:p>
        </w:tc>
        <w:tc>
          <w:tcPr>
            <w:tcW w:w="4385" w:type="dxa"/>
          </w:tcPr>
          <w:p w14:paraId="7BE938FE" w14:textId="358D9F85" w:rsidR="00291A11" w:rsidRPr="0043747F" w:rsidRDefault="003B7A62" w:rsidP="00BB76F2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43747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95 %, max. 130 000,- Kč</w:t>
            </w:r>
          </w:p>
        </w:tc>
      </w:tr>
      <w:tr w:rsidR="003B7A62" w:rsidRPr="0043747F" w14:paraId="6F1D6917" w14:textId="77777777" w:rsidTr="0043747F">
        <w:tc>
          <w:tcPr>
            <w:tcW w:w="5822" w:type="dxa"/>
          </w:tcPr>
          <w:p w14:paraId="1E314EEC" w14:textId="74A94E7A" w:rsidR="003B7A62" w:rsidRPr="0043747F" w:rsidRDefault="003B7A62" w:rsidP="006C1B90">
            <w:pPr>
              <w:jc w:val="both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</w:pPr>
            <w:r w:rsidRPr="004374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Kondenzační kotel na zemní plyn</w:t>
            </w:r>
          </w:p>
        </w:tc>
        <w:tc>
          <w:tcPr>
            <w:tcW w:w="4385" w:type="dxa"/>
          </w:tcPr>
          <w:p w14:paraId="64AD803C" w14:textId="5F797D0D" w:rsidR="003B7A62" w:rsidRPr="0043747F" w:rsidRDefault="003B7A62" w:rsidP="00BB76F2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43747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95 %, max. 100 000,- Kč</w:t>
            </w:r>
          </w:p>
        </w:tc>
      </w:tr>
    </w:tbl>
    <w:p w14:paraId="2EEBD41D" w14:textId="52BF4B11" w:rsidR="00291A11" w:rsidRDefault="00291A11" w:rsidP="006C1B90">
      <w:pPr>
        <w:shd w:val="clear" w:color="auto" w:fill="FFFFFF"/>
        <w:spacing w:after="0" w:line="240" w:lineRule="auto"/>
        <w:ind w:right="-426"/>
        <w:jc w:val="both"/>
        <w:rPr>
          <w:rFonts w:ascii="Arial" w:eastAsia="Times New Roman" w:hAnsi="Arial" w:cs="Arial"/>
          <w:lang w:eastAsia="cs-CZ"/>
        </w:rPr>
      </w:pPr>
    </w:p>
    <w:p w14:paraId="746975AE" w14:textId="77777777" w:rsidR="006C1B90" w:rsidRPr="00BB76F2" w:rsidRDefault="006C1B90" w:rsidP="00BB76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</w:pPr>
      <w:r w:rsidRPr="00BB76F2"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  <w:t>Kdo může o dotaci žádat?</w:t>
      </w:r>
    </w:p>
    <w:p w14:paraId="0CD483B5" w14:textId="50FCCDA0" w:rsidR="006C1B90" w:rsidRPr="0043747F" w:rsidRDefault="006C1B90" w:rsidP="006C1B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43747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Vlastník nebo spoluvlastník nemovitosti</w:t>
      </w:r>
      <w:r w:rsidRPr="0043747F">
        <w:rPr>
          <w:rFonts w:ascii="Arial" w:eastAsia="Times New Roman" w:hAnsi="Arial" w:cs="Arial"/>
          <w:sz w:val="21"/>
          <w:szCs w:val="21"/>
          <w:lang w:eastAsia="cs-CZ"/>
        </w:rPr>
        <w:t xml:space="preserve"> (rodinného nebo bytového domu, bytové jednotky nebo trvale obývaného rekreačního objektu) </w:t>
      </w:r>
      <w:r w:rsidR="00AE4B16" w:rsidRPr="0043747F">
        <w:rPr>
          <w:rFonts w:ascii="Arial" w:eastAsia="Times New Roman" w:hAnsi="Arial" w:cs="Arial"/>
          <w:sz w:val="21"/>
          <w:szCs w:val="21"/>
          <w:lang w:eastAsia="cs-CZ"/>
        </w:rPr>
        <w:t>v Jihočeském kraji</w:t>
      </w:r>
      <w:r w:rsidR="004B69C4" w:rsidRPr="0043747F">
        <w:rPr>
          <w:rFonts w:ascii="Arial" w:eastAsia="Times New Roman" w:hAnsi="Arial" w:cs="Arial"/>
          <w:sz w:val="21"/>
          <w:szCs w:val="21"/>
          <w:lang w:eastAsia="cs-CZ"/>
        </w:rPr>
        <w:t>, vytápěné</w:t>
      </w:r>
      <w:r w:rsidRPr="0043747F">
        <w:rPr>
          <w:rFonts w:ascii="Arial" w:eastAsia="Times New Roman" w:hAnsi="Arial" w:cs="Arial"/>
          <w:sz w:val="21"/>
          <w:szCs w:val="21"/>
          <w:lang w:eastAsia="cs-CZ"/>
        </w:rPr>
        <w:t xml:space="preserve"> kotlem na pevná paliva s ručním přikládáním nesplňujícím 3., 4. nebo 5. emisní třídu.</w:t>
      </w:r>
    </w:p>
    <w:p w14:paraId="02061C0C" w14:textId="3F6EA10C" w:rsidR="001A11B5" w:rsidRDefault="001A11B5" w:rsidP="006C1B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E48DBE1" w14:textId="132311A8" w:rsidR="00BB76F2" w:rsidRPr="00BB76F2" w:rsidRDefault="00BB76F2" w:rsidP="00BB76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</w:pPr>
      <w:r w:rsidRPr="00BB76F2"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  <w:t>Kdo m</w:t>
      </w: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cs-CZ"/>
        </w:rPr>
        <w:t>á nárok na kotlíkovou dotaci pro domácnosti s nižšími příjmy?</w:t>
      </w:r>
    </w:p>
    <w:p w14:paraId="1D7B6D93" w14:textId="4504BA4F" w:rsidR="006C1B90" w:rsidRPr="0043747F" w:rsidRDefault="006C1B90" w:rsidP="006C1B90">
      <w:pPr>
        <w:jc w:val="both"/>
        <w:rPr>
          <w:rFonts w:ascii="Arial" w:hAnsi="Arial" w:cs="Arial"/>
          <w:iCs/>
          <w:sz w:val="21"/>
          <w:szCs w:val="21"/>
        </w:rPr>
      </w:pPr>
      <w:r w:rsidRPr="0043747F">
        <w:rPr>
          <w:rFonts w:ascii="Arial" w:hAnsi="Arial" w:cs="Arial"/>
          <w:iCs/>
          <w:sz w:val="21"/>
          <w:szCs w:val="21"/>
        </w:rPr>
        <w:t>Nárok na kotlíkovou dotaci pro domácnosti nižšími příjmy mají domácnosti splňující jeden z níže uvedených předpokladů:</w:t>
      </w:r>
    </w:p>
    <w:p w14:paraId="1F3668B5" w14:textId="0CED2454" w:rsidR="001A11B5" w:rsidRPr="00BB76F2" w:rsidRDefault="001A11B5" w:rsidP="000624C0">
      <w:pPr>
        <w:pStyle w:val="Odstavecseseznamem"/>
        <w:numPr>
          <w:ilvl w:val="0"/>
          <w:numId w:val="10"/>
        </w:numPr>
        <w:spacing w:before="80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BB76F2">
        <w:rPr>
          <w:rFonts w:ascii="Arial" w:hAnsi="Arial" w:cs="Arial"/>
          <w:b/>
          <w:bCs/>
          <w:iCs/>
          <w:sz w:val="20"/>
          <w:szCs w:val="20"/>
        </w:rPr>
        <w:t>Žadatel a všichni členové jeho domácnosti</w:t>
      </w:r>
      <w:r w:rsidRPr="00BB76F2">
        <w:rPr>
          <w:rFonts w:ascii="Arial" w:hAnsi="Arial" w:cs="Arial"/>
          <w:iCs/>
          <w:sz w:val="20"/>
          <w:szCs w:val="20"/>
        </w:rPr>
        <w:t xml:space="preserve"> pobírají ke dni podání žádosti o podporu </w:t>
      </w:r>
      <w:r w:rsidRPr="00BB76F2">
        <w:rPr>
          <w:rFonts w:ascii="Arial" w:hAnsi="Arial" w:cs="Arial"/>
          <w:b/>
          <w:bCs/>
          <w:iCs/>
          <w:sz w:val="20"/>
          <w:szCs w:val="20"/>
        </w:rPr>
        <w:t>starobní důchod nebo invalidní důchod 3. stupně</w:t>
      </w:r>
      <w:r w:rsidRPr="00BB76F2">
        <w:rPr>
          <w:rFonts w:ascii="Arial" w:hAnsi="Arial" w:cs="Arial"/>
          <w:iCs/>
          <w:sz w:val="20"/>
          <w:szCs w:val="20"/>
        </w:rPr>
        <w:t>.</w:t>
      </w:r>
      <w:r w:rsidR="006C1B90" w:rsidRPr="00BB76F2">
        <w:rPr>
          <w:rFonts w:ascii="Arial" w:hAnsi="Arial" w:cs="Arial"/>
          <w:iCs/>
          <w:sz w:val="20"/>
          <w:szCs w:val="20"/>
        </w:rPr>
        <w:t xml:space="preserve"> Příjmy této domácnosti nebudou sledovány.</w:t>
      </w:r>
    </w:p>
    <w:p w14:paraId="055BA966" w14:textId="093104FE" w:rsidR="001A11B5" w:rsidRPr="00BB76F2" w:rsidRDefault="001A11B5" w:rsidP="000624C0">
      <w:pPr>
        <w:pStyle w:val="Odstavecseseznamem"/>
        <w:numPr>
          <w:ilvl w:val="0"/>
          <w:numId w:val="9"/>
        </w:numPr>
        <w:spacing w:before="80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BB76F2">
        <w:rPr>
          <w:rFonts w:ascii="Arial" w:hAnsi="Arial" w:cs="Arial"/>
          <w:b/>
          <w:bCs/>
          <w:iCs/>
          <w:sz w:val="20"/>
          <w:szCs w:val="20"/>
        </w:rPr>
        <w:t>Žadatel je nezletilý nebo student denního studia do 26 let</w:t>
      </w:r>
      <w:r w:rsidRPr="00BB76F2">
        <w:rPr>
          <w:rFonts w:ascii="Arial" w:hAnsi="Arial" w:cs="Arial"/>
          <w:iCs/>
          <w:sz w:val="20"/>
          <w:szCs w:val="20"/>
        </w:rPr>
        <w:t>. V případě spoluvlastnictví rodinného domu, trvale obývané stavby pro rodinnou rekreaci nebo bytové jednotky v bytovém domě jsou i ostatní spoluvlastníci nezletilí nebo studenti denního studia do 26 let.</w:t>
      </w:r>
      <w:r w:rsidR="006C1B90" w:rsidRPr="00BB76F2">
        <w:rPr>
          <w:rFonts w:ascii="Arial" w:hAnsi="Arial" w:cs="Arial"/>
          <w:iCs/>
          <w:sz w:val="20"/>
          <w:szCs w:val="20"/>
        </w:rPr>
        <w:t xml:space="preserve"> Příjmy této domácnosti nebudou sledovány.</w:t>
      </w:r>
    </w:p>
    <w:p w14:paraId="287E56AB" w14:textId="697DEC9A" w:rsidR="001A11B5" w:rsidRPr="00BB76F2" w:rsidRDefault="001A11B5" w:rsidP="000624C0">
      <w:pPr>
        <w:pStyle w:val="Odstavecseseznamem"/>
        <w:numPr>
          <w:ilvl w:val="0"/>
          <w:numId w:val="9"/>
        </w:numPr>
        <w:spacing w:before="80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BB76F2">
        <w:rPr>
          <w:rFonts w:ascii="Arial" w:hAnsi="Arial" w:cs="Arial"/>
          <w:b/>
          <w:bCs/>
          <w:iCs/>
          <w:sz w:val="20"/>
          <w:szCs w:val="20"/>
        </w:rPr>
        <w:t>Žadatel v období od 1. 1. 2020 do doby podání žádosti o podporu pobíral dávky v hmotné nouzi nebo příspěvek na bydlení</w:t>
      </w:r>
      <w:r w:rsidRPr="00BB76F2">
        <w:rPr>
          <w:rFonts w:ascii="Arial" w:hAnsi="Arial" w:cs="Arial"/>
          <w:iCs/>
          <w:sz w:val="20"/>
          <w:szCs w:val="20"/>
        </w:rPr>
        <w:t xml:space="preserve"> (není nutné, aby dávky nebo příspěvek pobíral po celou dobu).</w:t>
      </w:r>
      <w:r w:rsidR="006C1B90" w:rsidRPr="00BB76F2">
        <w:rPr>
          <w:rFonts w:ascii="Arial" w:hAnsi="Arial" w:cs="Arial"/>
          <w:iCs/>
          <w:sz w:val="20"/>
          <w:szCs w:val="20"/>
        </w:rPr>
        <w:t xml:space="preserve"> Příjmy této domácnosti nebudou sledovány.</w:t>
      </w:r>
    </w:p>
    <w:p w14:paraId="0BCEFA55" w14:textId="056B0B9D" w:rsidR="0050021F" w:rsidRPr="00BB76F2" w:rsidRDefault="0050021F" w:rsidP="000624C0">
      <w:pPr>
        <w:pStyle w:val="Odstavecseseznamem"/>
        <w:numPr>
          <w:ilvl w:val="0"/>
          <w:numId w:val="9"/>
        </w:numPr>
        <w:spacing w:before="80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BB76F2">
        <w:rPr>
          <w:rFonts w:ascii="Arial" w:hAnsi="Arial" w:cs="Arial"/>
          <w:b/>
          <w:bCs/>
          <w:iCs/>
          <w:sz w:val="20"/>
          <w:szCs w:val="20"/>
        </w:rPr>
        <w:t>Domácnost je</w:t>
      </w:r>
      <w:r w:rsidR="004B69C4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BB76F2">
        <w:rPr>
          <w:rFonts w:ascii="Arial" w:hAnsi="Arial" w:cs="Arial"/>
          <w:b/>
          <w:bCs/>
          <w:iCs/>
          <w:sz w:val="20"/>
          <w:szCs w:val="20"/>
        </w:rPr>
        <w:t>tvořena osobami (vč. seniorů a dětí), jejichž průměrný čistý příjem na jednoho člena domácnosti v roce 2020 nepřevýšil 170 900 tis. Kč.</w:t>
      </w:r>
      <w:r w:rsidRPr="00BB76F2">
        <w:rPr>
          <w:rFonts w:ascii="Arial" w:hAnsi="Arial" w:cs="Arial"/>
          <w:iCs/>
          <w:sz w:val="20"/>
          <w:szCs w:val="20"/>
        </w:rPr>
        <w:t xml:space="preserve"> </w:t>
      </w:r>
      <w:r w:rsidR="006C1B90" w:rsidRPr="00BB76F2">
        <w:rPr>
          <w:rFonts w:ascii="Arial" w:hAnsi="Arial" w:cs="Arial"/>
          <w:iCs/>
          <w:sz w:val="20"/>
          <w:szCs w:val="20"/>
        </w:rPr>
        <w:t>Příjmy této domácnosti musejí být za všechny členy domácnosti doloženy, a to se zohledněním níže uvedených podmínek:</w:t>
      </w:r>
      <w:r w:rsidR="004B69C4">
        <w:rPr>
          <w:rFonts w:ascii="Arial" w:hAnsi="Arial" w:cs="Arial"/>
          <w:iCs/>
          <w:sz w:val="20"/>
          <w:szCs w:val="20"/>
        </w:rPr>
        <w:t xml:space="preserve"> </w:t>
      </w:r>
    </w:p>
    <w:p w14:paraId="5703474A" w14:textId="0E204B86" w:rsidR="001A11B5" w:rsidRPr="004B69C4" w:rsidRDefault="001A11B5" w:rsidP="004B69C4">
      <w:pPr>
        <w:pStyle w:val="Odstavecseseznamem"/>
        <w:numPr>
          <w:ilvl w:val="0"/>
          <w:numId w:val="5"/>
        </w:numPr>
        <w:spacing w:before="80"/>
        <w:ind w:left="567" w:hanging="215"/>
        <w:jc w:val="both"/>
        <w:rPr>
          <w:rFonts w:ascii="Arial" w:hAnsi="Arial" w:cs="Arial"/>
          <w:i/>
          <w:iCs/>
          <w:sz w:val="18"/>
          <w:szCs w:val="18"/>
        </w:rPr>
      </w:pPr>
      <w:r w:rsidRPr="004B69C4">
        <w:rPr>
          <w:rFonts w:ascii="Arial" w:hAnsi="Arial" w:cs="Arial"/>
          <w:i/>
          <w:iCs/>
          <w:sz w:val="18"/>
          <w:szCs w:val="18"/>
        </w:rPr>
        <w:t>Domácnost tvoří výhradně osoby, které mají v dotčené nemovitosti trvalé bydliště, a dále ostatní osoby, které s žadatelem trvale bydlí. V případě, že osoba s trvalým bydlištěm bydlí ve skutečnosti jinde, poskytne čestné prohlášení a příjem této osoby se do příjmu domácnosti započítávat nebude.</w:t>
      </w:r>
      <w:r w:rsidR="004B69C4" w:rsidRPr="004B69C4">
        <w:rPr>
          <w:rFonts w:ascii="Segoe UI" w:hAnsi="Segoe UI" w:cs="Segoe UI"/>
          <w:iCs/>
          <w:sz w:val="18"/>
          <w:szCs w:val="18"/>
        </w:rPr>
        <w:t xml:space="preserve"> </w:t>
      </w:r>
      <w:r w:rsidR="004B69C4" w:rsidRPr="004B69C4">
        <w:rPr>
          <w:rFonts w:ascii="Arial" w:hAnsi="Arial" w:cs="Arial"/>
          <w:i/>
          <w:iCs/>
          <w:sz w:val="18"/>
          <w:szCs w:val="18"/>
        </w:rPr>
        <w:t>Počet členů domácnosti je rozhodný k datu podání žádosti o podporu.</w:t>
      </w:r>
    </w:p>
    <w:p w14:paraId="33D2BF8B" w14:textId="77777777" w:rsidR="001A11B5" w:rsidRPr="004B69C4" w:rsidRDefault="001A11B5" w:rsidP="004B69C4">
      <w:pPr>
        <w:pStyle w:val="Odstavecseseznamem"/>
        <w:numPr>
          <w:ilvl w:val="0"/>
          <w:numId w:val="5"/>
        </w:numPr>
        <w:spacing w:before="80"/>
        <w:ind w:left="567" w:hanging="215"/>
        <w:jc w:val="both"/>
        <w:rPr>
          <w:rFonts w:ascii="Arial" w:hAnsi="Arial" w:cs="Arial"/>
          <w:i/>
          <w:iCs/>
          <w:sz w:val="18"/>
          <w:szCs w:val="18"/>
        </w:rPr>
      </w:pPr>
      <w:r w:rsidRPr="004B69C4">
        <w:rPr>
          <w:rFonts w:ascii="Arial" w:hAnsi="Arial" w:cs="Arial"/>
          <w:i/>
          <w:iCs/>
          <w:sz w:val="18"/>
          <w:szCs w:val="18"/>
        </w:rPr>
        <w:t>Do příjmů se započítávají veškeré příjmy člena domácnosti, tj. příjmy ze zaměstnání, samostatné výdělečné činnosti, pronájmů, veškeré typy důchodů, dávky nemocenské, peněžitá pomoc v mateřství, dávky státní sociální podpory, podpora v nezaměstnanosti, rodičovský příspěvek, dávky v hmotné nouzi atp.</w:t>
      </w:r>
    </w:p>
    <w:p w14:paraId="370B1349" w14:textId="77777777" w:rsidR="001A11B5" w:rsidRPr="004B69C4" w:rsidRDefault="001A11B5" w:rsidP="004B69C4">
      <w:pPr>
        <w:pStyle w:val="Odstavecseseznamem"/>
        <w:numPr>
          <w:ilvl w:val="0"/>
          <w:numId w:val="5"/>
        </w:numPr>
        <w:spacing w:before="80"/>
        <w:ind w:left="567" w:hanging="215"/>
        <w:jc w:val="both"/>
        <w:rPr>
          <w:rFonts w:ascii="Arial" w:hAnsi="Arial" w:cs="Arial"/>
          <w:i/>
          <w:iCs/>
          <w:sz w:val="18"/>
          <w:szCs w:val="18"/>
        </w:rPr>
      </w:pPr>
      <w:r w:rsidRPr="004B69C4">
        <w:rPr>
          <w:rFonts w:ascii="Arial" w:hAnsi="Arial" w:cs="Arial"/>
          <w:i/>
          <w:iCs/>
          <w:sz w:val="18"/>
          <w:szCs w:val="18"/>
        </w:rPr>
        <w:t xml:space="preserve">Příjmy nezletilých dětí a studentů do 26 let, kteří studují v denním studiu, se uvažují ve výši 0. </w:t>
      </w:r>
    </w:p>
    <w:p w14:paraId="1225150B" w14:textId="77777777" w:rsidR="001A11B5" w:rsidRDefault="001A11B5" w:rsidP="006C1B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887BEB4" w14:textId="3F02C2D0" w:rsidR="006C1B90" w:rsidRPr="00BB76F2" w:rsidRDefault="006C1B90" w:rsidP="00BB76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 CE" w:hAnsi="Arial CE" w:cs="Arial CE"/>
          <w:b/>
          <w:bCs/>
          <w:color w:val="FF0000"/>
          <w:sz w:val="28"/>
          <w:szCs w:val="28"/>
        </w:rPr>
      </w:pPr>
      <w:r w:rsidRPr="00BB76F2">
        <w:rPr>
          <w:rFonts w:ascii="Arial CE" w:hAnsi="Arial CE" w:cs="Arial CE"/>
          <w:b/>
          <w:bCs/>
          <w:color w:val="FF0000"/>
          <w:sz w:val="28"/>
          <w:szCs w:val="28"/>
        </w:rPr>
        <w:t>Kdy a jak bude možné podat žádost o dotaci?</w:t>
      </w:r>
    </w:p>
    <w:p w14:paraId="6949D9DB" w14:textId="6B87C235" w:rsidR="006C1B90" w:rsidRPr="0043747F" w:rsidRDefault="0043747F" w:rsidP="00FC2B15">
      <w:pPr>
        <w:spacing w:after="0" w:line="240" w:lineRule="auto"/>
        <w:jc w:val="both"/>
        <w:rPr>
          <w:rFonts w:ascii="Arial" w:hAnsi="Arial" w:cs="Arial"/>
          <w:b/>
          <w:bCs/>
          <w:iCs/>
          <w:sz w:val="21"/>
          <w:szCs w:val="21"/>
        </w:rPr>
      </w:pPr>
      <w:r>
        <w:rPr>
          <w:rFonts w:ascii="Arial" w:hAnsi="Arial" w:cs="Arial"/>
          <w:b/>
          <w:bCs/>
          <w:iCs/>
          <w:sz w:val="21"/>
          <w:szCs w:val="21"/>
        </w:rPr>
        <w:t>Příjem</w:t>
      </w:r>
      <w:r w:rsidR="006C1B90" w:rsidRPr="0043747F">
        <w:rPr>
          <w:rFonts w:ascii="Arial" w:hAnsi="Arial" w:cs="Arial"/>
          <w:b/>
          <w:bCs/>
          <w:iCs/>
          <w:sz w:val="21"/>
          <w:szCs w:val="21"/>
        </w:rPr>
        <w:t xml:space="preserve"> žádostí o kotlíkovou dotaci pro domácnosti s nižšími příjmy </w:t>
      </w:r>
      <w:r w:rsidR="00225DF4" w:rsidRPr="0043747F">
        <w:rPr>
          <w:rFonts w:ascii="Arial" w:hAnsi="Arial" w:cs="Arial"/>
          <w:b/>
          <w:bCs/>
          <w:iCs/>
          <w:sz w:val="21"/>
          <w:szCs w:val="21"/>
        </w:rPr>
        <w:t>se předpokládá na jaře</w:t>
      </w:r>
      <w:r w:rsidR="006C1B90" w:rsidRPr="0043747F">
        <w:rPr>
          <w:rFonts w:ascii="Arial" w:hAnsi="Arial" w:cs="Arial"/>
          <w:b/>
          <w:bCs/>
          <w:iCs/>
          <w:sz w:val="21"/>
          <w:szCs w:val="21"/>
        </w:rPr>
        <w:t xml:space="preserve"> 2022. </w:t>
      </w:r>
    </w:p>
    <w:p w14:paraId="67F88E3C" w14:textId="37303A13" w:rsidR="006C1B90" w:rsidRPr="0043747F" w:rsidRDefault="006C1B90" w:rsidP="00225DF4">
      <w:pPr>
        <w:spacing w:after="0" w:line="240" w:lineRule="auto"/>
        <w:jc w:val="both"/>
        <w:rPr>
          <w:rFonts w:ascii="Arial CE" w:hAnsi="Arial CE" w:cs="Arial CE"/>
          <w:b/>
          <w:bCs/>
          <w:color w:val="FF0000"/>
          <w:sz w:val="21"/>
          <w:szCs w:val="21"/>
        </w:rPr>
      </w:pPr>
      <w:r w:rsidRPr="0043747F">
        <w:rPr>
          <w:rFonts w:ascii="Arial" w:hAnsi="Arial" w:cs="Arial"/>
          <w:b/>
          <w:bCs/>
          <w:iCs/>
          <w:sz w:val="21"/>
          <w:szCs w:val="21"/>
        </w:rPr>
        <w:t>Žádost o dotaci bude podávána výhradně elektronicky přes</w:t>
      </w:r>
      <w:r w:rsidR="000624C0" w:rsidRPr="0043747F">
        <w:rPr>
          <w:rFonts w:ascii="Arial" w:hAnsi="Arial" w:cs="Arial"/>
          <w:b/>
          <w:bCs/>
          <w:iCs/>
          <w:sz w:val="21"/>
          <w:szCs w:val="21"/>
        </w:rPr>
        <w:t xml:space="preserve"> webovou aplikaci Portál občana </w:t>
      </w:r>
      <w:r w:rsidR="000624C0" w:rsidRPr="0043747F">
        <w:rPr>
          <w:rFonts w:ascii="Arial" w:hAnsi="Arial" w:cs="Arial"/>
          <w:iCs/>
          <w:sz w:val="21"/>
          <w:szCs w:val="21"/>
        </w:rPr>
        <w:t>s následným povinným doručením listinné verze žádosti a příloh</w:t>
      </w:r>
      <w:r w:rsidR="00566FA9">
        <w:rPr>
          <w:rFonts w:ascii="Arial" w:hAnsi="Arial" w:cs="Arial"/>
          <w:iCs/>
          <w:sz w:val="21"/>
          <w:szCs w:val="21"/>
        </w:rPr>
        <w:t xml:space="preserve"> na Krajský úřad Jihočeského kraje</w:t>
      </w:r>
      <w:r w:rsidR="000624C0" w:rsidRPr="0043747F">
        <w:rPr>
          <w:rFonts w:ascii="Arial" w:hAnsi="Arial" w:cs="Arial"/>
          <w:iCs/>
          <w:sz w:val="21"/>
          <w:szCs w:val="21"/>
        </w:rPr>
        <w:t>. Pro podání žádosti bude k dispozici podrobný návod.</w:t>
      </w:r>
    </w:p>
    <w:p w14:paraId="10BD8A1C" w14:textId="526800D4" w:rsidR="006C1B90" w:rsidRPr="006C1B90" w:rsidRDefault="006C1B90" w:rsidP="006C1B90">
      <w:pPr>
        <w:shd w:val="clear" w:color="auto" w:fill="FFFFFF"/>
        <w:spacing w:after="0" w:line="240" w:lineRule="auto"/>
        <w:ind w:right="-426"/>
        <w:jc w:val="both"/>
        <w:rPr>
          <w:rFonts w:ascii="Arial" w:eastAsia="Times New Roman" w:hAnsi="Arial" w:cs="Arial"/>
          <w:lang w:eastAsia="cs-CZ"/>
        </w:rPr>
      </w:pPr>
    </w:p>
    <w:p w14:paraId="46D747E2" w14:textId="465D1D70" w:rsidR="00DA6EC6" w:rsidRPr="00BB76F2" w:rsidRDefault="00225DF4" w:rsidP="00BB76F2">
      <w:pPr>
        <w:pStyle w:val="Zpa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bCs/>
          <w:color w:val="FF0000"/>
          <w:sz w:val="28"/>
          <w:szCs w:val="28"/>
        </w:rPr>
      </w:pPr>
      <w:r w:rsidRPr="00BB76F2">
        <w:rPr>
          <w:rFonts w:ascii="Arial" w:hAnsi="Arial" w:cs="Arial"/>
          <w:b/>
          <w:bCs/>
          <w:color w:val="FF0000"/>
          <w:sz w:val="28"/>
          <w:szCs w:val="28"/>
        </w:rPr>
        <w:t>Informační zdroje:</w:t>
      </w:r>
    </w:p>
    <w:p w14:paraId="064FFCFC" w14:textId="667B93D7" w:rsidR="006C1B90" w:rsidRPr="00DA6EC6" w:rsidRDefault="00225DF4" w:rsidP="006C1B90">
      <w:pPr>
        <w:pStyle w:val="Zpa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Informační</w:t>
      </w:r>
      <w:r w:rsidR="00DA6EC6">
        <w:rPr>
          <w:rFonts w:ascii="Arial" w:hAnsi="Arial" w:cs="Arial"/>
          <w:b/>
          <w:bCs/>
          <w:sz w:val="28"/>
          <w:szCs w:val="28"/>
        </w:rPr>
        <w:t xml:space="preserve"> linka</w:t>
      </w:r>
      <w:r w:rsidR="006C1B90" w:rsidRPr="00DA6EC6">
        <w:rPr>
          <w:rFonts w:ascii="Arial" w:hAnsi="Arial" w:cs="Arial"/>
          <w:b/>
          <w:bCs/>
          <w:sz w:val="28"/>
          <w:szCs w:val="28"/>
        </w:rPr>
        <w:t xml:space="preserve">: </w:t>
      </w:r>
      <w:r w:rsidR="006C1B90" w:rsidRPr="00084DF6">
        <w:rPr>
          <w:rFonts w:ascii="Arial" w:hAnsi="Arial" w:cs="Arial"/>
          <w:b/>
          <w:bCs/>
          <w:color w:val="4472C4" w:themeColor="accent1"/>
          <w:sz w:val="28"/>
          <w:szCs w:val="28"/>
        </w:rPr>
        <w:t>386 720 323</w:t>
      </w:r>
    </w:p>
    <w:p w14:paraId="21E08F8B" w14:textId="43691AB2" w:rsidR="006C1B90" w:rsidRPr="00DA6EC6" w:rsidRDefault="00225DF4" w:rsidP="000624C0">
      <w:pPr>
        <w:pStyle w:val="Zpa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</w:t>
      </w:r>
      <w:r w:rsidR="006C1B90" w:rsidRPr="00DA6EC6">
        <w:rPr>
          <w:rFonts w:ascii="Arial" w:hAnsi="Arial" w:cs="Arial"/>
          <w:b/>
          <w:bCs/>
          <w:sz w:val="28"/>
          <w:szCs w:val="28"/>
        </w:rPr>
        <w:t xml:space="preserve">ail: </w:t>
      </w:r>
      <w:hyperlink r:id="rId7" w:history="1">
        <w:r w:rsidR="000624C0" w:rsidRPr="00DA6EC6">
          <w:rPr>
            <w:rStyle w:val="Hypertextovodkaz"/>
            <w:rFonts w:ascii="Arial" w:hAnsi="Arial" w:cs="Arial"/>
            <w:b/>
            <w:bCs/>
            <w:sz w:val="28"/>
            <w:szCs w:val="28"/>
          </w:rPr>
          <w:t>kotliky@kraj-jihocesky.cz</w:t>
        </w:r>
      </w:hyperlink>
    </w:p>
    <w:p w14:paraId="1F57A42C" w14:textId="5030B156" w:rsidR="000624C0" w:rsidRPr="006C1B90" w:rsidRDefault="000624C0" w:rsidP="0043747F">
      <w:pPr>
        <w:pStyle w:val="Zpat"/>
        <w:tabs>
          <w:tab w:val="left" w:pos="9072"/>
        </w:tabs>
        <w:rPr>
          <w:rFonts w:ascii="Arial" w:eastAsia="Times New Roman" w:hAnsi="Arial" w:cs="Arial"/>
          <w:lang w:eastAsia="cs-CZ"/>
        </w:rPr>
      </w:pPr>
      <w:r w:rsidRPr="00DA6EC6">
        <w:rPr>
          <w:rFonts w:ascii="Arial" w:hAnsi="Arial" w:cs="Arial"/>
          <w:b/>
          <w:bCs/>
          <w:sz w:val="28"/>
          <w:szCs w:val="28"/>
        </w:rPr>
        <w:t>Web</w:t>
      </w:r>
      <w:r w:rsidR="00DA6EC6">
        <w:rPr>
          <w:rFonts w:ascii="Arial" w:hAnsi="Arial" w:cs="Arial"/>
          <w:b/>
          <w:bCs/>
          <w:sz w:val="28"/>
          <w:szCs w:val="28"/>
        </w:rPr>
        <w:t>ové stránky</w:t>
      </w:r>
      <w:r w:rsidRPr="00DA6EC6">
        <w:rPr>
          <w:rFonts w:ascii="Arial" w:hAnsi="Arial" w:cs="Arial"/>
          <w:b/>
          <w:bCs/>
          <w:sz w:val="28"/>
          <w:szCs w:val="28"/>
        </w:rPr>
        <w:t xml:space="preserve">: </w:t>
      </w:r>
      <w:hyperlink r:id="rId8" w:history="1">
        <w:r w:rsidRPr="00DA6EC6">
          <w:rPr>
            <w:rStyle w:val="Hypertextovodkaz"/>
            <w:rFonts w:ascii="Arial" w:hAnsi="Arial" w:cs="Arial"/>
            <w:b/>
            <w:bCs/>
            <w:sz w:val="28"/>
            <w:szCs w:val="28"/>
          </w:rPr>
          <w:t>https://kotlikovedotace.kraj-jihocesky.cz</w:t>
        </w:r>
      </w:hyperlink>
    </w:p>
    <w:sectPr w:rsidR="000624C0" w:rsidRPr="006C1B90" w:rsidSect="0043747F">
      <w:headerReference w:type="default" r:id="rId9"/>
      <w:footerReference w:type="default" r:id="rId10"/>
      <w:pgSz w:w="11906" w:h="16838"/>
      <w:pgMar w:top="709" w:right="849" w:bottom="567" w:left="1134" w:header="284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1433C" w14:textId="77777777" w:rsidR="00373FC0" w:rsidRDefault="00373FC0" w:rsidP="00FE3311">
      <w:pPr>
        <w:spacing w:after="0" w:line="240" w:lineRule="auto"/>
      </w:pPr>
      <w:r>
        <w:separator/>
      </w:r>
    </w:p>
  </w:endnote>
  <w:endnote w:type="continuationSeparator" w:id="0">
    <w:p w14:paraId="4E858E4A" w14:textId="77777777" w:rsidR="00373FC0" w:rsidRDefault="00373FC0" w:rsidP="00FE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AFFF2" w14:textId="6EAFFAF0" w:rsidR="0043747F" w:rsidRDefault="0043747F" w:rsidP="0043747F">
    <w:pPr>
      <w:pStyle w:val="Zpat"/>
      <w:jc w:val="right"/>
    </w:pPr>
    <w:r>
      <w:rPr>
        <w:noProof/>
      </w:rPr>
      <w:drawing>
        <wp:inline distT="0" distB="0" distL="0" distR="0" wp14:anchorId="703AADF7" wp14:editId="1630C269">
          <wp:extent cx="802800" cy="356400"/>
          <wp:effectExtent l="0" t="0" r="0" b="5715"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8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CAEA5" w14:textId="77777777" w:rsidR="00373FC0" w:rsidRDefault="00373FC0" w:rsidP="00FE3311">
      <w:pPr>
        <w:spacing w:after="0" w:line="240" w:lineRule="auto"/>
      </w:pPr>
      <w:r>
        <w:separator/>
      </w:r>
    </w:p>
  </w:footnote>
  <w:footnote w:type="continuationSeparator" w:id="0">
    <w:p w14:paraId="4A32D6A0" w14:textId="77777777" w:rsidR="00373FC0" w:rsidRDefault="00373FC0" w:rsidP="00FE3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862B" w14:textId="5B394BFD" w:rsidR="0043747F" w:rsidRDefault="0043747F">
    <w:pPr>
      <w:pStyle w:val="Zhlav"/>
    </w:pPr>
    <w:r>
      <w:rPr>
        <w:noProof/>
      </w:rPr>
      <w:drawing>
        <wp:inline distT="0" distB="0" distL="0" distR="0" wp14:anchorId="6C62F384" wp14:editId="0A8A3C80">
          <wp:extent cx="1612800" cy="237600"/>
          <wp:effectExtent l="0" t="0" r="6985" b="0"/>
          <wp:docPr id="22" name="obrázek 2" descr="http://www.ekofilm.cz/wp-content/images/mzp-min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2" descr="http://www.ekofilm.cz/wp-content/images/mzp-mini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800" cy="237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40251422" wp14:editId="3CE24EA7">
          <wp:extent cx="493200" cy="493200"/>
          <wp:effectExtent l="0" t="0" r="2540" b="2540"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200" cy="49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605A"/>
    <w:multiLevelType w:val="hybridMultilevel"/>
    <w:tmpl w:val="09DC8512"/>
    <w:lvl w:ilvl="0" w:tplc="0405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08" w:hanging="360"/>
      </w:pPr>
    </w:lvl>
    <w:lvl w:ilvl="2" w:tplc="0405001B" w:tentative="1">
      <w:start w:val="1"/>
      <w:numFmt w:val="lowerRoman"/>
      <w:lvlText w:val="%3."/>
      <w:lvlJc w:val="right"/>
      <w:pPr>
        <w:ind w:left="5628" w:hanging="180"/>
      </w:pPr>
    </w:lvl>
    <w:lvl w:ilvl="3" w:tplc="0405000F" w:tentative="1">
      <w:start w:val="1"/>
      <w:numFmt w:val="decimal"/>
      <w:lvlText w:val="%4."/>
      <w:lvlJc w:val="left"/>
      <w:pPr>
        <w:ind w:left="6348" w:hanging="360"/>
      </w:pPr>
    </w:lvl>
    <w:lvl w:ilvl="4" w:tplc="04050019" w:tentative="1">
      <w:start w:val="1"/>
      <w:numFmt w:val="lowerLetter"/>
      <w:lvlText w:val="%5."/>
      <w:lvlJc w:val="left"/>
      <w:pPr>
        <w:ind w:left="7068" w:hanging="360"/>
      </w:pPr>
    </w:lvl>
    <w:lvl w:ilvl="5" w:tplc="0405001B" w:tentative="1">
      <w:start w:val="1"/>
      <w:numFmt w:val="lowerRoman"/>
      <w:lvlText w:val="%6."/>
      <w:lvlJc w:val="right"/>
      <w:pPr>
        <w:ind w:left="7788" w:hanging="180"/>
      </w:pPr>
    </w:lvl>
    <w:lvl w:ilvl="6" w:tplc="0405000F" w:tentative="1">
      <w:start w:val="1"/>
      <w:numFmt w:val="decimal"/>
      <w:lvlText w:val="%7."/>
      <w:lvlJc w:val="left"/>
      <w:pPr>
        <w:ind w:left="8508" w:hanging="360"/>
      </w:pPr>
    </w:lvl>
    <w:lvl w:ilvl="7" w:tplc="04050019" w:tentative="1">
      <w:start w:val="1"/>
      <w:numFmt w:val="lowerLetter"/>
      <w:lvlText w:val="%8."/>
      <w:lvlJc w:val="left"/>
      <w:pPr>
        <w:ind w:left="9228" w:hanging="360"/>
      </w:pPr>
    </w:lvl>
    <w:lvl w:ilvl="8" w:tplc="040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 w15:restartNumberingAfterBreak="0">
    <w:nsid w:val="0A633BB6"/>
    <w:multiLevelType w:val="hybridMultilevel"/>
    <w:tmpl w:val="073CE69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0CAA"/>
    <w:multiLevelType w:val="multilevel"/>
    <w:tmpl w:val="3550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31073"/>
    <w:multiLevelType w:val="multilevel"/>
    <w:tmpl w:val="7834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30346"/>
    <w:multiLevelType w:val="hybridMultilevel"/>
    <w:tmpl w:val="76F031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BA0A85"/>
    <w:multiLevelType w:val="hybridMultilevel"/>
    <w:tmpl w:val="A1F6F6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A4CA8"/>
    <w:multiLevelType w:val="multilevel"/>
    <w:tmpl w:val="385C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264CBC"/>
    <w:multiLevelType w:val="hybridMultilevel"/>
    <w:tmpl w:val="3A6A70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11"/>
    <w:rsid w:val="000624C0"/>
    <w:rsid w:val="00084DF6"/>
    <w:rsid w:val="000975FB"/>
    <w:rsid w:val="000D50B6"/>
    <w:rsid w:val="001367A5"/>
    <w:rsid w:val="00146FDF"/>
    <w:rsid w:val="00176FA0"/>
    <w:rsid w:val="001A11B5"/>
    <w:rsid w:val="00225DF4"/>
    <w:rsid w:val="00284140"/>
    <w:rsid w:val="00291A11"/>
    <w:rsid w:val="00367002"/>
    <w:rsid w:val="00373FC0"/>
    <w:rsid w:val="003B7A62"/>
    <w:rsid w:val="00412521"/>
    <w:rsid w:val="0043747F"/>
    <w:rsid w:val="004B69C4"/>
    <w:rsid w:val="004C21D9"/>
    <w:rsid w:val="004E7358"/>
    <w:rsid w:val="0050021F"/>
    <w:rsid w:val="00501CBA"/>
    <w:rsid w:val="00566FA9"/>
    <w:rsid w:val="005F227F"/>
    <w:rsid w:val="00600145"/>
    <w:rsid w:val="006C1B90"/>
    <w:rsid w:val="00862D2E"/>
    <w:rsid w:val="00961A54"/>
    <w:rsid w:val="00AC0128"/>
    <w:rsid w:val="00AE4B16"/>
    <w:rsid w:val="00B42D84"/>
    <w:rsid w:val="00BB76F2"/>
    <w:rsid w:val="00C503D8"/>
    <w:rsid w:val="00CE608E"/>
    <w:rsid w:val="00DA6EC6"/>
    <w:rsid w:val="00F10FA5"/>
    <w:rsid w:val="00FC2B15"/>
    <w:rsid w:val="00FC59B8"/>
    <w:rsid w:val="00FE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4E90EC"/>
  <w15:chartTrackingRefBased/>
  <w15:docId w15:val="{C61F54B2-E46D-4C82-B06F-EEC22D24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3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3311"/>
  </w:style>
  <w:style w:type="paragraph" w:styleId="Zpat">
    <w:name w:val="footer"/>
    <w:basedOn w:val="Normln"/>
    <w:link w:val="ZpatChar"/>
    <w:uiPriority w:val="99"/>
    <w:unhideWhenUsed/>
    <w:rsid w:val="00FE3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3311"/>
  </w:style>
  <w:style w:type="table" w:styleId="Mkatabulky">
    <w:name w:val="Table Grid"/>
    <w:basedOn w:val="Normlntabulka"/>
    <w:uiPriority w:val="39"/>
    <w:rsid w:val="00291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 cíl se seznamem,Odstavec se seznamem5,Odstavec_muj"/>
    <w:basedOn w:val="Normln"/>
    <w:link w:val="OdstavecseseznamemChar"/>
    <w:uiPriority w:val="34"/>
    <w:qFormat/>
    <w:rsid w:val="001A11B5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OdstavecseseznamemChar">
    <w:name w:val="Odstavec se seznamem Char"/>
    <w:aliases w:val="Nad Char,Odstavec cíl se seznamem Char,Odstavec se seznamem5 Char,Odstavec_muj Char"/>
    <w:basedOn w:val="Standardnpsmoodstavce"/>
    <w:link w:val="Odstavecseseznamem"/>
    <w:uiPriority w:val="34"/>
    <w:locked/>
    <w:rsid w:val="001A11B5"/>
    <w:rPr>
      <w:rFonts w:ascii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0624C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2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tlikovedotace.kraj-jihocesk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tliky@kraj-jihocesk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3027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Vladimíra</dc:creator>
  <cp:keywords/>
  <dc:description/>
  <cp:lastModifiedBy>podatelna</cp:lastModifiedBy>
  <cp:revision>2</cp:revision>
  <cp:lastPrinted>2021-10-13T06:44:00Z</cp:lastPrinted>
  <dcterms:created xsi:type="dcterms:W3CDTF">2021-10-19T08:07:00Z</dcterms:created>
  <dcterms:modified xsi:type="dcterms:W3CDTF">2021-10-19T08:07:00Z</dcterms:modified>
</cp:coreProperties>
</file>